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6C94" w14:textId="77777777" w:rsidR="00970284" w:rsidRPr="00E57157" w:rsidRDefault="00970284" w:rsidP="00E57157">
      <w:pPr>
        <w:spacing w:after="0" w:line="360" w:lineRule="auto"/>
        <w:ind w:left="720" w:firstLine="720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09641B6" w14:textId="1DD36C3F" w:rsidR="005C6755" w:rsidRPr="00E57157" w:rsidRDefault="005C6755" w:rsidP="00E57157">
      <w:pPr>
        <w:spacing w:after="0" w:line="360" w:lineRule="auto"/>
        <w:ind w:left="720" w:firstLine="720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INSTRUCȚIUNI DE COMPLETARE A DECONTULUI</w:t>
      </w:r>
    </w:p>
    <w:p w14:paraId="6A09FB1D" w14:textId="77777777" w:rsidR="005C6755" w:rsidRPr="00E57157" w:rsidRDefault="005C6755" w:rsidP="00E57157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7249AE0" w14:textId="107ECE47" w:rsidR="005C6755" w:rsidRPr="00E57157" w:rsidRDefault="005C6755" w:rsidP="00E5715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Fișierul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excel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conține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următoarele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sheet-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uri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5E22CEFE" w14:textId="223BD473" w:rsidR="00F528D3" w:rsidRPr="00E57157" w:rsidRDefault="00F528D3" w:rsidP="00E5715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 generale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introducerea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informațiilor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generale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organizația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participanții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activitatea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desfășurată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5F50464" w14:textId="01A1CC21" w:rsidR="00F528D3" w:rsidRPr="00E57157" w:rsidRDefault="00F528D3" w:rsidP="00E5715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Participant 1, Participant 2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: Se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completează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câte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un "sheet"/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tabel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decont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participant)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fiecare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persoană</w:t>
      </w:r>
      <w:proofErr w:type="spellEnd"/>
      <w:r w:rsidR="004F3751" w:rsidRPr="00E5715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F244086" w14:textId="0FEA0CEB" w:rsidR="00F528D3" w:rsidRPr="00E57157" w:rsidRDefault="00F528D3" w:rsidP="00E5715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introducerea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informațiilor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cheltuielile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documentele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justificative ale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fiecărui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participant,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începeți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prin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completarea</w:t>
      </w:r>
      <w:proofErr w:type="spellEnd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Listei</w:t>
      </w:r>
      <w:proofErr w:type="spellEnd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documentelor</w:t>
      </w:r>
      <w:proofErr w:type="spellEnd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justificative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din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tabelul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de la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finalul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decontului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fiecărui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participant. In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acest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mod,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celulele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din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coloana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Documente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justificative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veti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deschide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lista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si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doar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veti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alege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documentul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corespunz</w:t>
      </w:r>
      <w:r w:rsidR="004F3751" w:rsidRPr="00E57157">
        <w:rPr>
          <w:rFonts w:ascii="Arial" w:eastAsia="Times New Roman" w:hAnsi="Arial" w:cs="Arial"/>
          <w:sz w:val="24"/>
          <w:szCs w:val="24"/>
          <w:lang w:eastAsia="en-GB"/>
        </w:rPr>
        <w:t>ă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>tor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8886624" w14:textId="43C3389D" w:rsidR="00F528D3" w:rsidRPr="00E57157" w:rsidRDefault="00F528D3" w:rsidP="00E5715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ajutor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introducerea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timpul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completării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formularelor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sunt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afișate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atenționări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Decontul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fiecărui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participant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este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considerat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completat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corect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numai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momentul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care nu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mai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apar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atenționări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422CACA" w14:textId="0FF77FCD" w:rsidR="00F528D3" w:rsidRPr="00E57157" w:rsidRDefault="000167A9" w:rsidP="00E5715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>econt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>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fiecărui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>participant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Participant</w:t>
      </w:r>
      <w:proofErr w:type="spellEnd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1, Participant 2</w:t>
      </w:r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>trebuie</w:t>
      </w:r>
      <w:proofErr w:type="spellEnd"/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528D3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transmis</w:t>
      </w:r>
      <w:proofErr w:type="spellEnd"/>
      <w:r w:rsidR="00F528D3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F528D3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în</w:t>
      </w:r>
      <w:proofErr w:type="spellEnd"/>
      <w:r w:rsidR="00F528D3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format pdf</w:t>
      </w:r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>semnat</w:t>
      </w:r>
      <w:proofErr w:type="spellEnd"/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participan</w:t>
      </w:r>
      <w:r w:rsidR="004C5AEF" w:rsidRPr="00E57157">
        <w:rPr>
          <w:rFonts w:ascii="Arial" w:eastAsia="Times New Roman" w:hAnsi="Arial" w:cs="Arial"/>
          <w:sz w:val="24"/>
          <w:szCs w:val="24"/>
          <w:lang w:eastAsia="en-GB"/>
        </w:rPr>
        <w:t>ț</w:t>
      </w:r>
      <w:proofErr w:type="spellEnd"/>
      <w:r w:rsidR="004C5AEF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C5AEF" w:rsidRPr="00E57157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="004C5AEF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C5AEF" w:rsidRPr="00E57157">
        <w:rPr>
          <w:rFonts w:ascii="Arial" w:eastAsia="Times New Roman" w:hAnsi="Arial" w:cs="Arial"/>
          <w:sz w:val="24"/>
          <w:szCs w:val="24"/>
          <w:lang w:eastAsia="en-GB"/>
        </w:rPr>
        <w:t>semnat</w:t>
      </w:r>
      <w:proofErr w:type="spellEnd"/>
      <w:r w:rsidR="004C5AEF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electronic de </w:t>
      </w:r>
      <w:proofErr w:type="spellStart"/>
      <w:r w:rsidR="004C5AEF" w:rsidRPr="00E57157">
        <w:rPr>
          <w:rFonts w:ascii="Arial" w:eastAsia="Times New Roman" w:hAnsi="Arial" w:cs="Arial"/>
          <w:sz w:val="24"/>
          <w:szCs w:val="24"/>
          <w:lang w:eastAsia="en-GB"/>
        </w:rPr>
        <w:t>reprezentantul</w:t>
      </w:r>
      <w:proofErr w:type="spellEnd"/>
      <w:r w:rsidR="004C5AEF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legal.</w:t>
      </w:r>
    </w:p>
    <w:p w14:paraId="2E848A43" w14:textId="40C2D2E7" w:rsidR="00F528D3" w:rsidRPr="00E57157" w:rsidRDefault="00F528D3" w:rsidP="00E5715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Taxe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participare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taxele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participare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activitatea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instruire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se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decontează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cursul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comunicat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de BNR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valabil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data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plății</w:t>
      </w:r>
      <w:proofErr w:type="spellEnd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facturii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70284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04989B8" w14:textId="4DA5509C" w:rsidR="00F528D3" w:rsidRPr="00E57157" w:rsidRDefault="00F528D3" w:rsidP="00E5715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Tabelul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taxele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participare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trebuie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transmis</w:t>
      </w:r>
      <w:proofErr w:type="spellEnd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în</w:t>
      </w:r>
      <w:proofErr w:type="spellEnd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format pdf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semnat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electronic.</w:t>
      </w:r>
    </w:p>
    <w:p w14:paraId="52E89F63" w14:textId="5F7CBD89" w:rsidR="004F3751" w:rsidRPr="00E57157" w:rsidRDefault="00F528D3" w:rsidP="00E5715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Decont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decontul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cheltuieli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trebuie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completate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, la final,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numai</w:t>
      </w:r>
      <w:proofErr w:type="spellEnd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sumele</w:t>
      </w:r>
      <w:proofErr w:type="spellEnd"/>
      <w:r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defalcate pe cod IBAN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celelalte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date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fiind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completate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automat, pe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baza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din sheet-urile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anterioare</w:t>
      </w:r>
      <w:proofErr w:type="spellEnd"/>
      <w:r w:rsidR="004F3751" w:rsidRPr="00E5715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6D3178C" w14:textId="348A48C5" w:rsidR="00F528D3" w:rsidRPr="00E57157" w:rsidRDefault="00B554A5" w:rsidP="00E5715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Formularul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4F3751" w:rsidRPr="00E57157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>econt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cheltuieli</w:t>
      </w:r>
      <w:proofErr w:type="spellEnd"/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>trebuie</w:t>
      </w:r>
      <w:proofErr w:type="spellEnd"/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F528D3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transmis</w:t>
      </w:r>
      <w:proofErr w:type="spellEnd"/>
      <w:r w:rsidR="00F528D3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F528D3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în</w:t>
      </w:r>
      <w:proofErr w:type="spellEnd"/>
      <w:r w:rsidR="00F528D3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format pdf</w:t>
      </w:r>
      <w:r w:rsidR="004F3751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</w:t>
      </w:r>
      <w:r w:rsidR="00F528D3" w:rsidRPr="00E5715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>semnat</w:t>
      </w:r>
      <w:proofErr w:type="spellEnd"/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electronic</w:t>
      </w:r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reprezentantul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legal</w:t>
      </w:r>
      <w:r w:rsidR="00F528D3" w:rsidRPr="00E5715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5093427" w14:textId="6766999D" w:rsidR="00F528D3" w:rsidRPr="00E57157" w:rsidRDefault="00F528D3" w:rsidP="00E5715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Este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permisă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numai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utilizarea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semnăturilor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electronice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obținute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cu certificate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digitale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E57157">
        <w:rPr>
          <w:rFonts w:ascii="Arial" w:eastAsia="Times New Roman" w:hAnsi="Arial" w:cs="Arial"/>
          <w:sz w:val="24"/>
          <w:szCs w:val="24"/>
          <w:lang w:eastAsia="en-GB"/>
        </w:rPr>
        <w:t>calificate</w:t>
      </w:r>
      <w:proofErr w:type="spellEnd"/>
      <w:r w:rsidRPr="00E5715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5C6755" w:rsidRPr="00E57157" w14:paraId="45A28860" w14:textId="77777777" w:rsidTr="005C6755">
        <w:trPr>
          <w:trHeight w:val="30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D32A5" w14:textId="77777777" w:rsidR="005C6755" w:rsidRDefault="005C6755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5C7012F" w14:textId="77777777" w:rsidR="00E57157" w:rsidRDefault="00E57157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7449671" w14:textId="77777777" w:rsidR="00E57157" w:rsidRDefault="00E57157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1AD317C" w14:textId="77777777" w:rsidR="00E57157" w:rsidRDefault="00E57157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1BE8935" w14:textId="37B42BD1" w:rsidR="00E57157" w:rsidRPr="00E57157" w:rsidRDefault="00E57157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C6755" w:rsidRPr="00E57157" w14:paraId="226CCCFB" w14:textId="77777777" w:rsidTr="005C6755">
        <w:trPr>
          <w:trHeight w:val="58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56B3C" w14:textId="77777777" w:rsidR="005C6755" w:rsidRPr="00E57157" w:rsidRDefault="005C6755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 </w:t>
            </w:r>
            <w:r w:rsidR="00F528D3"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IMPORTANT!</w:t>
            </w:r>
          </w:p>
          <w:p w14:paraId="75B38BFC" w14:textId="77777777" w:rsidR="00F528D3" w:rsidRPr="00E57157" w:rsidRDefault="00F528D3" w:rsidP="00E571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cheltuielilor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realizează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conform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prevederilor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acordului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parteneriat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70D13902" w14:textId="77777777" w:rsidR="00F528D3" w:rsidRPr="00E57157" w:rsidRDefault="00F528D3" w:rsidP="00E571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cheltuielilor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valută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realizează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cursul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comunicat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de BNR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valabil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la data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depunerii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decontului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către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participantul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sesiunea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instruire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(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Cursul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valutar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cursul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schimb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din ultima zi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lucrătoare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precedentă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zilei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care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fost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depus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).</w:t>
            </w:r>
          </w:p>
          <w:p w14:paraId="11DDDD0C" w14:textId="77777777" w:rsidR="00F528D3" w:rsidRPr="00E57157" w:rsidRDefault="00F528D3" w:rsidP="00E571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Data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depunerii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întoarcerea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data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depunerii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către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participanți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documentelor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instituția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organizația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participantă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5567134E" w14:textId="77777777" w:rsidR="00F528D3" w:rsidRPr="00E57157" w:rsidRDefault="00F528D3" w:rsidP="00E571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completarea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datelor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plecare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întoarcere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trebuie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utilizat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exclusiv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formatul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de date</w:t>
            </w: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zz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ll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aaaa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oo:mm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(zi/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lună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/an </w:t>
            </w:r>
            <w:proofErr w:type="spellStart"/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oră:minut</w:t>
            </w:r>
            <w:proofErr w:type="spellEnd"/>
            <w:proofErr w:type="gram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).</w:t>
            </w:r>
          </w:p>
          <w:p w14:paraId="7F35956E" w14:textId="3FFFEBD1" w:rsidR="00F528D3" w:rsidRPr="00E57157" w:rsidRDefault="00F528D3" w:rsidP="00E571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40A2F474" w14:textId="46AB6B9E" w:rsidR="00F528D3" w:rsidRPr="00E57157" w:rsidRDefault="00F528D3" w:rsidP="00E5715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taxe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participare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curs/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activitate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instruire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baza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facturii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dovezii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plată</w:t>
            </w:r>
            <w:proofErr w:type="spellEnd"/>
            <w:r w:rsidR="004F3751"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="004F3751"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ordin</w:t>
            </w:r>
            <w:proofErr w:type="spellEnd"/>
            <w:r w:rsidR="004F3751"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plat</w:t>
            </w:r>
            <w:r w:rsidR="004F3751" w:rsidRPr="00E57157">
              <w:rPr>
                <w:rFonts w:ascii="Arial" w:eastAsia="Times New Roman" w:hAnsi="Arial" w:cs="Arial"/>
                <w:sz w:val="24"/>
                <w:szCs w:val="24"/>
                <w:lang w:val="ro-RO" w:eastAsia="en-GB"/>
              </w:rPr>
              <w:t>ă și extras de cont</w:t>
            </w:r>
            <w:proofErr w:type="gramStart"/>
            <w:r w:rsidR="004F3751" w:rsidRPr="00E57157">
              <w:rPr>
                <w:rFonts w:ascii="Arial" w:eastAsia="Times New Roman" w:hAnsi="Arial" w:cs="Arial"/>
                <w:sz w:val="24"/>
                <w:szCs w:val="24"/>
                <w:lang w:val="ro-RO" w:eastAsia="en-GB"/>
              </w:rPr>
              <w:t>);</w:t>
            </w:r>
            <w:proofErr w:type="gramEnd"/>
          </w:p>
          <w:p w14:paraId="33E02C59" w14:textId="394C6AA9" w:rsidR="00F528D3" w:rsidRPr="00E57157" w:rsidRDefault="00F528D3" w:rsidP="00E5715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TVA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aferentă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taxei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participare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curs,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dacă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cazul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baza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ordinului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plată,a</w:t>
            </w:r>
            <w:proofErr w:type="spellEnd"/>
            <w:proofErr w:type="gram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extrasului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special de TVA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unei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declarații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proprie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răspundere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din care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rezulte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caracterul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nerecuperabil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taxei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valoarea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adăugată</w:t>
            </w:r>
            <w:proofErr w:type="spellEnd"/>
            <w:r w:rsidR="004F3751"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</w:p>
          <w:p w14:paraId="4F6E12FB" w14:textId="77777777" w:rsidR="00F528D3" w:rsidRPr="00E57157" w:rsidRDefault="00F528D3" w:rsidP="00E5715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cheltuieli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transport la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călătoria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trenul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după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tariful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clasei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proofErr w:type="gram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II-a,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distanțe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până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300 km,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după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tariful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clasei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I,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distanțe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300 km,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baza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biletului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călătorie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</w:p>
          <w:p w14:paraId="50B021A8" w14:textId="27FACEDA" w:rsidR="00F528D3" w:rsidRPr="00E57157" w:rsidRDefault="00F528D3" w:rsidP="00E5715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cheltuieli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transport la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autoturismul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contravaloarea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7,5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litri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carburant la 100 km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parcurși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distanța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scurtă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dintre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localitatea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plecare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desfășurare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proofErr w:type="gram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activității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sau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localitatea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din care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urmează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continue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 un alt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mijloc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transport (avion,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),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baza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parcurs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bonului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bonurilor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alimentare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din prima/ultima zi a </w:t>
            </w:r>
            <w:proofErr w:type="spellStart"/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delegației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</w:p>
          <w:p w14:paraId="1E0ABCFF" w14:textId="2E53C05F" w:rsidR="00F528D3" w:rsidRPr="00E57157" w:rsidRDefault="00F528D3" w:rsidP="00E5715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cheltuieli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transport la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autoturismul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electric: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contravaloarea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consumului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conform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normei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consum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WLTP (Worldwide Harmonized Light-Duty Vehicles Test Procedure) din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cartea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tehnică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mașinii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măsurată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kWh la 100 km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parcurși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distanța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scurtă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dintre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localitatea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plecare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desfășurare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activității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sau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localitatea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din care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urmează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continue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 un alt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mijloc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transport (avion,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),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baza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parcurs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bonului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bonurilor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alimentare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din prima/ultima zi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delegației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0756A7B7" w14:textId="16AE1F0E" w:rsidR="00F528D3" w:rsidRPr="00E57157" w:rsidRDefault="00F528D3" w:rsidP="00E57157">
            <w:pPr>
              <w:spacing w:after="0" w:line="36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C6755" w:rsidRPr="00E57157" w14:paraId="064EF34A" w14:textId="77777777" w:rsidTr="005C6755">
        <w:trPr>
          <w:trHeight w:val="58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0872F" w14:textId="11FF3B4C" w:rsidR="00F528D3" w:rsidRPr="00E57157" w:rsidRDefault="00F528D3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Dacă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efectuează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singură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alimentare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atunci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valoarea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bonului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trece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singură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participantului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571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Distanța</w:t>
            </w:r>
            <w:proofErr w:type="spellEnd"/>
            <w:r w:rsidRPr="00E571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rutieră</w:t>
            </w:r>
            <w:proofErr w:type="spellEnd"/>
            <w:r w:rsidRPr="00E571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(km)</w:t>
            </w: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trece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numărul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total al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kilometrilor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efectuați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dus-intors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).</w:t>
            </w:r>
          </w:p>
        </w:tc>
      </w:tr>
      <w:tr w:rsidR="005C6755" w:rsidRPr="00E57157" w14:paraId="04E54AAF" w14:textId="77777777" w:rsidTr="005C6755">
        <w:trPr>
          <w:trHeight w:val="124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BE71C" w14:textId="12410A77" w:rsidR="005C6755" w:rsidRPr="00E57157" w:rsidRDefault="00F528D3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Pentru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efectuată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țară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dacă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unitate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desemnează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  <w:r w:rsidR="000167A9"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</w:t>
            </w:r>
            <w:proofErr w:type="spellStart"/>
            <w:r w:rsidR="000167A9"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doi</w:t>
            </w:r>
            <w:proofErr w:type="spellEnd"/>
            <w:r w:rsidR="000167A9"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)</w:t>
            </w:r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participanți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pentru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participarea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activitatea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instruire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aceștia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fiecare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câte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un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autoturism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cheltuiala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transport 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condițiile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sus-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menționate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</w:t>
            </w: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F3751"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</w:t>
            </w:r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ingură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dată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pentru</w:t>
            </w:r>
            <w:proofErr w:type="spellEnd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un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singur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autoturism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167A9"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</w:t>
            </w: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fi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trecută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singur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participant.</w:t>
            </w:r>
          </w:p>
          <w:p w14:paraId="402460F1" w14:textId="74BB4D40" w:rsidR="00587B83" w:rsidRPr="00E57157" w:rsidRDefault="00587B83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Pentru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efectuată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comun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străinătate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către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mulți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membri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ai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grupului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 un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singur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mijloc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transport,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pentru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care s-</w:t>
            </w:r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proofErr w:type="gram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emis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un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singur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document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fiecare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participant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proporțional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contravaloarea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transportului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menționând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numele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prenumele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tuturor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celorlalți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participanți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Persoanele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participante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face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mențiunea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"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Documentul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original 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află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.........." pe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copia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conformă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originalul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anexată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documentele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justificative.</w:t>
            </w:r>
          </w:p>
          <w:p w14:paraId="666393E1" w14:textId="77777777" w:rsidR="00F528D3" w:rsidRPr="00E57157" w:rsidRDefault="00F528D3" w:rsidP="00E57157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A3BA64F" w14:textId="77777777" w:rsidR="00F528D3" w:rsidRPr="00E57157" w:rsidRDefault="00F528D3" w:rsidP="00E571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Nu se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decontează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512E9577" w14:textId="1B85FC35" w:rsidR="00F528D3" w:rsidRPr="00E57157" w:rsidRDefault="00F528D3" w:rsidP="00E5715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cheltuieli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parcarea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 </w:t>
            </w:r>
            <w:proofErr w:type="spellStart"/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aeroport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</w:p>
          <w:p w14:paraId="5E2E4CE3" w14:textId="77777777" w:rsidR="004F3751" w:rsidRPr="00E57157" w:rsidRDefault="004F3751" w:rsidP="00E5715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cheltuieli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asigurarea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medicală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pentru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deplasările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străinătate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altele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decât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cele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prevăzute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lege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</w:p>
          <w:p w14:paraId="6A56D715" w14:textId="77777777" w:rsidR="004F3751" w:rsidRPr="00E57157" w:rsidRDefault="004F3751" w:rsidP="00E5715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transportul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local extern,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altul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decat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transportul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între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aeroport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gară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cazare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din prima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și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ultima zi a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deplasării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externe;</w:t>
            </w:r>
            <w:proofErr w:type="gramEnd"/>
          </w:p>
          <w:p w14:paraId="1DD80FDD" w14:textId="20861F31" w:rsidR="004F3751" w:rsidRPr="00E57157" w:rsidRDefault="004F3751" w:rsidP="00E5715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comisioanele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bancare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aferente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plăților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efectuate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în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scopul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deplasării</w:t>
            </w:r>
            <w:proofErr w:type="spellEnd"/>
            <w:r w:rsidRPr="00E5715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</w:tr>
    </w:tbl>
    <w:p w14:paraId="35CBD90D" w14:textId="77777777" w:rsidR="00F528D3" w:rsidRPr="00E57157" w:rsidRDefault="00F528D3" w:rsidP="00E5715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BDFD31B" w14:textId="77777777" w:rsid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0E74A8E1" w14:textId="77777777" w:rsid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25C80AB" w14:textId="77777777" w:rsid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01AFB626" w14:textId="77777777" w:rsid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02407106" w14:textId="77777777" w:rsid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B4DE726" w14:textId="77777777" w:rsid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84BADE5" w14:textId="77777777" w:rsid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46C80C74" w14:textId="16A94F16" w:rsidR="00E57157" w:rsidRP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lastRenderedPageBreak/>
        <w:t>DOCUMENTELE NECESARE PENTRU DECONTAREA PARTICIPĂRII LA ACTIVITĂȚI DE INSTRUIRE</w:t>
      </w:r>
    </w:p>
    <w:p w14:paraId="039290CA" w14:textId="77777777" w:rsidR="00E57157" w:rsidRP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28C95646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>1. ORDINUL DE DEPLASARE</w:t>
      </w:r>
    </w:p>
    <w:p w14:paraId="4EFF7A72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Documentul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trebuie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completat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obligatoriu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E57157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:</w:t>
      </w:r>
      <w:proofErr w:type="gramEnd"/>
    </w:p>
    <w:p w14:paraId="3A09380A" w14:textId="77777777" w:rsidR="00E57157" w:rsidRPr="00E57157" w:rsidRDefault="00E57157" w:rsidP="00E571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7157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E57157">
        <w:rPr>
          <w:rFonts w:ascii="Arial" w:hAnsi="Arial" w:cs="Arial"/>
          <w:sz w:val="24"/>
          <w:szCs w:val="24"/>
        </w:rPr>
        <w:t>și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ora </w:t>
      </w:r>
      <w:proofErr w:type="spellStart"/>
      <w:r w:rsidRPr="00E57157">
        <w:rPr>
          <w:rFonts w:ascii="Arial" w:hAnsi="Arial" w:cs="Arial"/>
          <w:sz w:val="24"/>
          <w:szCs w:val="24"/>
        </w:rPr>
        <w:t>plecării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și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sosirii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E57157">
        <w:rPr>
          <w:rFonts w:ascii="Arial" w:hAnsi="Arial" w:cs="Arial"/>
          <w:sz w:val="24"/>
          <w:szCs w:val="24"/>
        </w:rPr>
        <w:t>delegație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0EB79C32" w14:textId="77777777" w:rsidR="00E57157" w:rsidRPr="00E57157" w:rsidRDefault="00E57157" w:rsidP="00E571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7157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E57157">
        <w:rPr>
          <w:rFonts w:ascii="Arial" w:hAnsi="Arial" w:cs="Arial"/>
          <w:sz w:val="24"/>
          <w:szCs w:val="24"/>
        </w:rPr>
        <w:t>depunerii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decontului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34EFE55C" w14:textId="77777777" w:rsidR="00E57157" w:rsidRPr="00E57157" w:rsidRDefault="00E57157" w:rsidP="00E571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Detalii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despre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cheltuielile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deplasare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dacă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nu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sunt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justificate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printr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-un alt document).</w:t>
      </w:r>
    </w:p>
    <w:p w14:paraId="723EC0ED" w14:textId="77777777" w:rsidR="00E57157" w:rsidRPr="00E57157" w:rsidRDefault="00E57157" w:rsidP="00E571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7157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E57157">
        <w:rPr>
          <w:rFonts w:ascii="Arial" w:hAnsi="Arial" w:cs="Arial"/>
          <w:sz w:val="24"/>
          <w:szCs w:val="24"/>
        </w:rPr>
        <w:t>descriere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sumară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57157">
        <w:rPr>
          <w:rFonts w:ascii="Arial" w:hAnsi="Arial" w:cs="Arial"/>
          <w:sz w:val="24"/>
          <w:szCs w:val="24"/>
        </w:rPr>
        <w:t>deplasării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</w:rPr>
        <w:t>locul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7157">
        <w:rPr>
          <w:rFonts w:ascii="Arial" w:hAnsi="Arial" w:cs="Arial"/>
          <w:sz w:val="24"/>
          <w:szCs w:val="24"/>
        </w:rPr>
        <w:t>perioada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și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denumirea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activității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instruire</w:t>
      </w:r>
      <w:proofErr w:type="spellEnd"/>
      <w:r w:rsidRPr="00E57157">
        <w:rPr>
          <w:rFonts w:ascii="Arial" w:hAnsi="Arial" w:cs="Arial"/>
          <w:sz w:val="24"/>
          <w:szCs w:val="24"/>
        </w:rPr>
        <w:t>).</w:t>
      </w:r>
    </w:p>
    <w:p w14:paraId="6C7C4160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Cerinţe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semnare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aprobare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>:</w:t>
      </w:r>
    </w:p>
    <w:p w14:paraId="75E4F4AF" w14:textId="77777777" w:rsidR="00E57157" w:rsidRPr="00E57157" w:rsidRDefault="00E57157" w:rsidP="00E5715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Semnat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toate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persoanele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atribuții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avizare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6B8BE4AB" w14:textId="77777777" w:rsidR="00E57157" w:rsidRPr="00E57157" w:rsidRDefault="00E57157" w:rsidP="00E5715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Aprobat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conducătorul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unității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70D06124" w14:textId="77777777" w:rsidR="00E57157" w:rsidRPr="00E57157" w:rsidRDefault="00E57157" w:rsidP="00E5715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Scanat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față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>-verso.</w:t>
      </w:r>
    </w:p>
    <w:p w14:paraId="052B8703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1E724FA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>2. DECONTUL DE CHELTUIELI DE DEPLASARE (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Dacă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este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cazul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)</w:t>
      </w:r>
    </w:p>
    <w:p w14:paraId="4B826F13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Documentul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trebuie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conțină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următoarele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informații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E57157">
        <w:rPr>
          <w:rFonts w:ascii="Arial" w:hAnsi="Arial" w:cs="Arial"/>
          <w:sz w:val="24"/>
          <w:szCs w:val="24"/>
          <w:lang w:val="fr-FR"/>
        </w:rPr>
        <w:t>esențiale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:</w:t>
      </w:r>
      <w:proofErr w:type="gramEnd"/>
    </w:p>
    <w:p w14:paraId="65EC073D" w14:textId="77777777" w:rsidR="00E57157" w:rsidRPr="00E57157" w:rsidRDefault="00E57157" w:rsidP="00E5715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7157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E57157">
        <w:rPr>
          <w:rFonts w:ascii="Arial" w:hAnsi="Arial" w:cs="Arial"/>
          <w:sz w:val="24"/>
          <w:szCs w:val="24"/>
        </w:rPr>
        <w:t>depunerii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decontului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2ADE991C" w14:textId="77777777" w:rsidR="00E57157" w:rsidRPr="00E57157" w:rsidRDefault="00E57157" w:rsidP="00E5715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Numărul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zile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diurnă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acordate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separat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diurna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internă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cea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externă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).</w:t>
      </w:r>
    </w:p>
    <w:p w14:paraId="38A49ADE" w14:textId="77777777" w:rsidR="00E57157" w:rsidRPr="00E57157" w:rsidRDefault="00E57157" w:rsidP="00E5715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Numărul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nopților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cazare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</w:rPr>
        <w:t>separat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pentru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cazarea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internă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și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cea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externă</w:t>
      </w:r>
      <w:proofErr w:type="spellEnd"/>
      <w:r w:rsidRPr="00E57157">
        <w:rPr>
          <w:rFonts w:ascii="Arial" w:hAnsi="Arial" w:cs="Arial"/>
          <w:sz w:val="24"/>
          <w:szCs w:val="24"/>
        </w:rPr>
        <w:t>).</w:t>
      </w:r>
    </w:p>
    <w:p w14:paraId="1DD60C5E" w14:textId="77777777" w:rsidR="00E57157" w:rsidRPr="00E57157" w:rsidRDefault="00E57157" w:rsidP="00E5715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Valoarea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indemnizațiilor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deplasare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zilnice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</w:rPr>
        <w:t>diurna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și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cazare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internă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și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externă</w:t>
      </w:r>
      <w:proofErr w:type="spellEnd"/>
      <w:r w:rsidRPr="00E57157">
        <w:rPr>
          <w:rFonts w:ascii="Arial" w:hAnsi="Arial" w:cs="Arial"/>
          <w:sz w:val="24"/>
          <w:szCs w:val="24"/>
        </w:rPr>
        <w:t>).</w:t>
      </w:r>
    </w:p>
    <w:p w14:paraId="37A54432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Alte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informații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dacă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este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cazul</w:t>
      </w:r>
      <w:proofErr w:type="spellEnd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):</w:t>
      </w:r>
      <w:proofErr w:type="gramEnd"/>
    </w:p>
    <w:p w14:paraId="5A360808" w14:textId="77777777" w:rsidR="00E57157" w:rsidRPr="00E57157" w:rsidRDefault="00E57157" w:rsidP="00E5715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Valoarea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cheltuielilor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transport intern </w:t>
      </w:r>
      <w:proofErr w:type="spellStart"/>
      <w:r w:rsidRPr="00E57157">
        <w:rPr>
          <w:rFonts w:ascii="Arial" w:hAnsi="Arial" w:cs="Arial"/>
          <w:sz w:val="24"/>
          <w:szCs w:val="24"/>
        </w:rPr>
        <w:t>sau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extern.</w:t>
      </w:r>
    </w:p>
    <w:p w14:paraId="65DEFAE3" w14:textId="77777777" w:rsidR="00E57157" w:rsidRPr="00E57157" w:rsidRDefault="00E57157" w:rsidP="00E5715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Detalii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privind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decontarea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cheltuielilor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E57157">
        <w:rPr>
          <w:rFonts w:ascii="Arial" w:hAnsi="Arial" w:cs="Arial"/>
          <w:sz w:val="24"/>
          <w:szCs w:val="24"/>
        </w:rPr>
        <w:t>combustibilul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</w:rPr>
        <w:t>distanța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parcursă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7157">
        <w:rPr>
          <w:rFonts w:ascii="Arial" w:hAnsi="Arial" w:cs="Arial"/>
          <w:sz w:val="24"/>
          <w:szCs w:val="24"/>
        </w:rPr>
        <w:t>valoarea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decontată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, norma de </w:t>
      </w:r>
      <w:proofErr w:type="spellStart"/>
      <w:r w:rsidRPr="00E57157">
        <w:rPr>
          <w:rFonts w:ascii="Arial" w:hAnsi="Arial" w:cs="Arial"/>
          <w:sz w:val="24"/>
          <w:szCs w:val="24"/>
        </w:rPr>
        <w:t>consum</w:t>
      </w:r>
      <w:proofErr w:type="spellEnd"/>
      <w:r w:rsidRPr="00E57157">
        <w:rPr>
          <w:rFonts w:ascii="Arial" w:hAnsi="Arial" w:cs="Arial"/>
          <w:sz w:val="24"/>
          <w:szCs w:val="24"/>
        </w:rPr>
        <w:t>).</w:t>
      </w:r>
    </w:p>
    <w:p w14:paraId="364BCA74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Cerinţe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semnare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aprobare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>:</w:t>
      </w:r>
    </w:p>
    <w:p w14:paraId="14A2A4E0" w14:textId="77777777" w:rsidR="00E57157" w:rsidRPr="00E57157" w:rsidRDefault="00E57157" w:rsidP="00E5715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Semnat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participant.</w:t>
      </w:r>
    </w:p>
    <w:p w14:paraId="3E9BEBF5" w14:textId="77777777" w:rsidR="00E57157" w:rsidRPr="00E57157" w:rsidRDefault="00E57157" w:rsidP="00E5715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Aprobat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persoana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competentă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7EB7F3E3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2143C27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57157">
        <w:rPr>
          <w:rFonts w:ascii="Arial" w:hAnsi="Arial" w:cs="Arial"/>
          <w:b/>
          <w:bCs/>
          <w:sz w:val="24"/>
          <w:szCs w:val="24"/>
        </w:rPr>
        <w:t>3. BOARDING PASS-URI</w:t>
      </w:r>
    </w:p>
    <w:p w14:paraId="0D54AB91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7157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E57157">
        <w:rPr>
          <w:rFonts w:ascii="Arial" w:hAnsi="Arial" w:cs="Arial"/>
          <w:sz w:val="24"/>
          <w:szCs w:val="24"/>
        </w:rPr>
        <w:t>vor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include </w:t>
      </w:r>
      <w:proofErr w:type="spellStart"/>
      <w:r w:rsidRPr="00E57157">
        <w:rPr>
          <w:rFonts w:ascii="Arial" w:hAnsi="Arial" w:cs="Arial"/>
          <w:sz w:val="24"/>
          <w:szCs w:val="24"/>
        </w:rPr>
        <w:t>toate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r w:rsidRPr="00E57157">
        <w:rPr>
          <w:rFonts w:ascii="Arial" w:hAnsi="Arial" w:cs="Arial"/>
          <w:b/>
          <w:bCs/>
          <w:sz w:val="24"/>
          <w:szCs w:val="24"/>
        </w:rPr>
        <w:t>Boarding Pass-urile</w:t>
      </w:r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aferente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deplasării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044695D9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22EF53D7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>4. DOCUMENTE JUSTIFICATIVE ALE CHELTUIELILOR DE TRANSPORT</w:t>
      </w:r>
    </w:p>
    <w:p w14:paraId="527026D0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57157">
        <w:rPr>
          <w:rFonts w:ascii="Arial" w:hAnsi="Arial" w:cs="Arial"/>
          <w:b/>
          <w:bCs/>
          <w:sz w:val="24"/>
          <w:szCs w:val="24"/>
        </w:rPr>
        <w:t>Transport Intern:</w:t>
      </w:r>
    </w:p>
    <w:p w14:paraId="338DCCE2" w14:textId="77777777" w:rsidR="00E57157" w:rsidRPr="00E57157" w:rsidRDefault="00E57157" w:rsidP="00E5715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Bilete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transport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comun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61F9D357" w14:textId="77777777" w:rsidR="00E57157" w:rsidRPr="00E57157" w:rsidRDefault="00E57157" w:rsidP="00E5715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Dovada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biletelor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482D9742" w14:textId="77777777" w:rsidR="00E57157" w:rsidRPr="00E57157" w:rsidRDefault="00E57157" w:rsidP="00E5715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E57157">
        <w:rPr>
          <w:rFonts w:ascii="Arial" w:hAnsi="Arial" w:cs="Arial"/>
          <w:sz w:val="24"/>
          <w:szCs w:val="24"/>
          <w:lang w:val="fr-FR"/>
        </w:rPr>
        <w:t xml:space="preserve">Documente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generate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online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serviciile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r w:rsidRPr="00E57157">
        <w:rPr>
          <w:rFonts w:ascii="Arial" w:hAnsi="Arial" w:cs="Arial"/>
          <w:i/>
          <w:iCs/>
          <w:sz w:val="24"/>
          <w:szCs w:val="24"/>
          <w:lang w:val="fr-FR"/>
        </w:rPr>
        <w:t>car-sharing</w:t>
      </w:r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181092F9" w14:textId="77777777" w:rsidR="00E57157" w:rsidRPr="00E57157" w:rsidRDefault="00E57157" w:rsidP="00E5715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Bonuri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fiscale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alimentare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combustibil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4EE325AF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57157">
        <w:rPr>
          <w:rFonts w:ascii="Arial" w:hAnsi="Arial" w:cs="Arial"/>
          <w:b/>
          <w:bCs/>
          <w:sz w:val="24"/>
          <w:szCs w:val="24"/>
        </w:rPr>
        <w:t>Transport Extern:</w:t>
      </w:r>
    </w:p>
    <w:p w14:paraId="7B29927F" w14:textId="77777777" w:rsidR="00E57157" w:rsidRPr="00E57157" w:rsidRDefault="00E57157" w:rsidP="00E5715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Bilete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transport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comun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04E60FDF" w14:textId="77777777" w:rsidR="00E57157" w:rsidRPr="00E57157" w:rsidRDefault="00E57157" w:rsidP="00E5715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Chitanțe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taxi.</w:t>
      </w:r>
    </w:p>
    <w:p w14:paraId="08FB89B3" w14:textId="77777777" w:rsidR="00E57157" w:rsidRPr="00E57157" w:rsidRDefault="00E57157" w:rsidP="00E5715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E57157">
        <w:rPr>
          <w:rFonts w:ascii="Arial" w:hAnsi="Arial" w:cs="Arial"/>
          <w:sz w:val="24"/>
          <w:szCs w:val="24"/>
          <w:lang w:val="fr-FR"/>
        </w:rPr>
        <w:t xml:space="preserve">Documente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generate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online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serviciile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r w:rsidRPr="00E57157">
        <w:rPr>
          <w:rFonts w:ascii="Arial" w:hAnsi="Arial" w:cs="Arial"/>
          <w:i/>
          <w:iCs/>
          <w:sz w:val="24"/>
          <w:szCs w:val="24"/>
          <w:lang w:val="fr-FR"/>
        </w:rPr>
        <w:t>car-sharing</w:t>
      </w:r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34DE4788" w14:textId="77777777" w:rsidR="00E57157" w:rsidRPr="00E57157" w:rsidRDefault="00E57157" w:rsidP="00E5715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Dovada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cheltuielilor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extrase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card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chitanțe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i/>
          <w:iCs/>
          <w:sz w:val="24"/>
          <w:szCs w:val="24"/>
          <w:lang w:val="fr-FR"/>
        </w:rPr>
        <w:t>receipt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).</w:t>
      </w:r>
    </w:p>
    <w:p w14:paraId="4E6B0C64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Cerințe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scanare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pentru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toate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documentele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transport:</w:t>
      </w:r>
      <w:proofErr w:type="gramEnd"/>
    </w:p>
    <w:p w14:paraId="7BC725F3" w14:textId="77777777" w:rsidR="00E57157" w:rsidRPr="00E57157" w:rsidRDefault="00E57157" w:rsidP="00E5715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Scanate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clar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, cu o </w:t>
      </w:r>
      <w:proofErr w:type="spellStart"/>
      <w:r w:rsidRPr="00E57157">
        <w:rPr>
          <w:rFonts w:ascii="Arial" w:hAnsi="Arial" w:cs="Arial"/>
          <w:sz w:val="24"/>
          <w:szCs w:val="24"/>
        </w:rPr>
        <w:t>rezoluție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57157">
        <w:rPr>
          <w:rFonts w:ascii="Arial" w:hAnsi="Arial" w:cs="Arial"/>
          <w:sz w:val="24"/>
          <w:szCs w:val="24"/>
        </w:rPr>
        <w:t>să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permită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identificarea</w:t>
      </w:r>
      <w:proofErr w:type="spellEnd"/>
      <w:r w:rsidRPr="00E57157">
        <w:rPr>
          <w:rFonts w:ascii="Arial" w:hAnsi="Arial" w:cs="Arial"/>
          <w:sz w:val="24"/>
          <w:szCs w:val="24"/>
        </w:rPr>
        <w:t>:</w:t>
      </w:r>
    </w:p>
    <w:p w14:paraId="2207E260" w14:textId="77777777" w:rsidR="00E57157" w:rsidRPr="00E57157" w:rsidRDefault="00E57157" w:rsidP="00E57157">
      <w:pPr>
        <w:numPr>
          <w:ilvl w:val="1"/>
          <w:numId w:val="1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Numărului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documentului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23844389" w14:textId="77777777" w:rsidR="00E57157" w:rsidRPr="00E57157" w:rsidRDefault="00E57157" w:rsidP="00E57157">
      <w:pPr>
        <w:numPr>
          <w:ilvl w:val="1"/>
          <w:numId w:val="1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Valorii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241F9D43" w14:textId="77777777" w:rsidR="00E57157" w:rsidRPr="00E57157" w:rsidRDefault="00E57157" w:rsidP="00E57157">
      <w:pPr>
        <w:numPr>
          <w:ilvl w:val="1"/>
          <w:numId w:val="1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Datei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generării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și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57157">
        <w:rPr>
          <w:rFonts w:ascii="Arial" w:hAnsi="Arial" w:cs="Arial"/>
          <w:sz w:val="24"/>
          <w:szCs w:val="24"/>
        </w:rPr>
        <w:t>valabilității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6BE0D98C" w14:textId="77777777" w:rsidR="00E57157" w:rsidRPr="00E57157" w:rsidRDefault="00E57157" w:rsidP="00E57157">
      <w:pPr>
        <w:spacing w:after="0" w:line="360" w:lineRule="auto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2C06B145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>5. DOCUMENTE JUSTIFICATIVE PENTRU PLATA CHELTUIELILOR DE DEPLASARE CATRE PARTICIPANT</w:t>
      </w:r>
    </w:p>
    <w:p w14:paraId="17CB5CA4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A. Plata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Avansului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prin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Casierie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Numerar</w:t>
      </w:r>
      <w:proofErr w:type="spellEnd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):</w:t>
      </w:r>
      <w:proofErr w:type="gramEnd"/>
    </w:p>
    <w:p w14:paraId="6FADB85F" w14:textId="77777777" w:rsidR="00E57157" w:rsidRPr="00E57157" w:rsidRDefault="00E57157" w:rsidP="00E5715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Dispozițiile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fiecare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participant).</w:t>
      </w:r>
    </w:p>
    <w:p w14:paraId="76870893" w14:textId="77777777" w:rsidR="00E57157" w:rsidRPr="00E57157" w:rsidRDefault="00E57157" w:rsidP="00E5715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Registrele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casă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data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plății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avansului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3560D72E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B. Plata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Avansului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prin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virament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bancar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</w:p>
    <w:p w14:paraId="5F2BC937" w14:textId="77777777" w:rsidR="00E57157" w:rsidRPr="00E57157" w:rsidRDefault="00E57157" w:rsidP="00E5715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Ordinele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fiecare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participant).</w:t>
      </w:r>
    </w:p>
    <w:p w14:paraId="2DD32417" w14:textId="77777777" w:rsidR="00E57157" w:rsidRPr="00E57157" w:rsidRDefault="00E57157" w:rsidP="00E5715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Extrasele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cont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pentru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contul</w:t>
      </w:r>
      <w:proofErr w:type="spellEnd"/>
      <w:r w:rsidRPr="00E57157">
        <w:rPr>
          <w:rFonts w:ascii="Arial" w:hAnsi="Arial" w:cs="Arial"/>
          <w:sz w:val="24"/>
          <w:szCs w:val="24"/>
        </w:rPr>
        <w:t>/</w:t>
      </w:r>
      <w:proofErr w:type="spellStart"/>
      <w:r w:rsidRPr="00E57157">
        <w:rPr>
          <w:rFonts w:ascii="Arial" w:hAnsi="Arial" w:cs="Arial"/>
          <w:sz w:val="24"/>
          <w:szCs w:val="24"/>
        </w:rPr>
        <w:t>conturile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din care s-</w:t>
      </w:r>
      <w:proofErr w:type="gramStart"/>
      <w:r w:rsidRPr="00E57157">
        <w:rPr>
          <w:rFonts w:ascii="Arial" w:hAnsi="Arial" w:cs="Arial"/>
          <w:sz w:val="24"/>
          <w:szCs w:val="24"/>
        </w:rPr>
        <w:t>a</w:t>
      </w:r>
      <w:proofErr w:type="gram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efectuat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viramentul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</w:rPr>
        <w:t>pentru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E57157">
        <w:rPr>
          <w:rFonts w:ascii="Arial" w:hAnsi="Arial" w:cs="Arial"/>
          <w:sz w:val="24"/>
          <w:szCs w:val="24"/>
        </w:rPr>
        <w:t>viramentului</w:t>
      </w:r>
      <w:proofErr w:type="spellEnd"/>
      <w:r w:rsidRPr="00E57157">
        <w:rPr>
          <w:rFonts w:ascii="Arial" w:hAnsi="Arial" w:cs="Arial"/>
          <w:sz w:val="24"/>
          <w:szCs w:val="24"/>
        </w:rPr>
        <w:t>).</w:t>
      </w:r>
    </w:p>
    <w:p w14:paraId="181C496B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C. Plata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Diferenței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după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deplasare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)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prin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Casierie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Numerar</w:t>
      </w:r>
      <w:proofErr w:type="spellEnd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):</w:t>
      </w:r>
      <w:proofErr w:type="gramEnd"/>
    </w:p>
    <w:p w14:paraId="10395727" w14:textId="77777777" w:rsidR="00E57157" w:rsidRPr="00E57157" w:rsidRDefault="00E57157" w:rsidP="00E5715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Dispozițiile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fiecare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participant).</w:t>
      </w:r>
    </w:p>
    <w:p w14:paraId="02D13F60" w14:textId="77777777" w:rsidR="00E57157" w:rsidRPr="00E57157" w:rsidRDefault="00E57157" w:rsidP="00E57157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Registrele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casă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din data </w:t>
      </w:r>
      <w:proofErr w:type="spellStart"/>
      <w:r w:rsidRPr="00E57157">
        <w:rPr>
          <w:rFonts w:ascii="Arial" w:hAnsi="Arial" w:cs="Arial"/>
          <w:sz w:val="24"/>
          <w:szCs w:val="24"/>
        </w:rPr>
        <w:t>plății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3078EEF0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57157">
        <w:rPr>
          <w:rFonts w:ascii="Arial" w:hAnsi="Arial" w:cs="Arial"/>
          <w:b/>
          <w:bCs/>
          <w:sz w:val="24"/>
          <w:szCs w:val="24"/>
        </w:rPr>
        <w:t xml:space="preserve">D. Plata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Diferenței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după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deplasare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prin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virament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bancar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>:</w:t>
      </w:r>
    </w:p>
    <w:p w14:paraId="2A733559" w14:textId="77777777" w:rsidR="00E57157" w:rsidRPr="00E57157" w:rsidRDefault="00E57157" w:rsidP="00E5715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Ordinele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fiecare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participant).</w:t>
      </w:r>
    </w:p>
    <w:p w14:paraId="20D25EBE" w14:textId="77777777" w:rsidR="00E57157" w:rsidRPr="00E57157" w:rsidRDefault="00E57157" w:rsidP="00E57157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Extrasele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cont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pentru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contul</w:t>
      </w:r>
      <w:proofErr w:type="spellEnd"/>
      <w:r w:rsidRPr="00E57157">
        <w:rPr>
          <w:rFonts w:ascii="Arial" w:hAnsi="Arial" w:cs="Arial"/>
          <w:sz w:val="24"/>
          <w:szCs w:val="24"/>
        </w:rPr>
        <w:t>/</w:t>
      </w:r>
      <w:proofErr w:type="spellStart"/>
      <w:r w:rsidRPr="00E57157">
        <w:rPr>
          <w:rFonts w:ascii="Arial" w:hAnsi="Arial" w:cs="Arial"/>
          <w:sz w:val="24"/>
          <w:szCs w:val="24"/>
        </w:rPr>
        <w:t>conturile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din care s-</w:t>
      </w:r>
      <w:proofErr w:type="gramStart"/>
      <w:r w:rsidRPr="00E57157">
        <w:rPr>
          <w:rFonts w:ascii="Arial" w:hAnsi="Arial" w:cs="Arial"/>
          <w:sz w:val="24"/>
          <w:szCs w:val="24"/>
        </w:rPr>
        <w:t>a</w:t>
      </w:r>
      <w:proofErr w:type="gram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efectuat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viramentul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</w:rPr>
        <w:t>pentru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E57157">
        <w:rPr>
          <w:rFonts w:ascii="Arial" w:hAnsi="Arial" w:cs="Arial"/>
          <w:sz w:val="24"/>
          <w:szCs w:val="24"/>
        </w:rPr>
        <w:t>viramentului</w:t>
      </w:r>
      <w:proofErr w:type="spellEnd"/>
      <w:r w:rsidRPr="00E57157">
        <w:rPr>
          <w:rFonts w:ascii="Arial" w:hAnsi="Arial" w:cs="Arial"/>
          <w:sz w:val="24"/>
          <w:szCs w:val="24"/>
        </w:rPr>
        <w:t>).</w:t>
      </w:r>
    </w:p>
    <w:p w14:paraId="41895678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lastRenderedPageBreak/>
        <w:t>Cerințe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scanare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pentru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toate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documentele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</w:p>
    <w:p w14:paraId="4CC72351" w14:textId="77777777" w:rsidR="00E57157" w:rsidRPr="00E57157" w:rsidRDefault="00E57157" w:rsidP="00E57157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Scanate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clar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, cu o </w:t>
      </w:r>
      <w:proofErr w:type="spellStart"/>
      <w:r w:rsidRPr="00E57157">
        <w:rPr>
          <w:rFonts w:ascii="Arial" w:hAnsi="Arial" w:cs="Arial"/>
          <w:sz w:val="24"/>
          <w:szCs w:val="24"/>
        </w:rPr>
        <w:t>rezoluție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57157">
        <w:rPr>
          <w:rFonts w:ascii="Arial" w:hAnsi="Arial" w:cs="Arial"/>
          <w:sz w:val="24"/>
          <w:szCs w:val="24"/>
        </w:rPr>
        <w:t>să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permită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identificarea</w:t>
      </w:r>
      <w:proofErr w:type="spellEnd"/>
      <w:r w:rsidRPr="00E57157">
        <w:rPr>
          <w:rFonts w:ascii="Arial" w:hAnsi="Arial" w:cs="Arial"/>
          <w:sz w:val="24"/>
          <w:szCs w:val="24"/>
        </w:rPr>
        <w:t>:</w:t>
      </w:r>
    </w:p>
    <w:p w14:paraId="0EA2BF95" w14:textId="77777777" w:rsidR="00E57157" w:rsidRPr="00E57157" w:rsidRDefault="00E57157" w:rsidP="00E57157">
      <w:pPr>
        <w:numPr>
          <w:ilvl w:val="1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Plătitorului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149C72DA" w14:textId="77777777" w:rsidR="00E57157" w:rsidRPr="00E57157" w:rsidRDefault="00E57157" w:rsidP="00E57157">
      <w:pPr>
        <w:numPr>
          <w:ilvl w:val="1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Beneficiarului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50EEBFC1" w14:textId="77777777" w:rsidR="00E57157" w:rsidRPr="00E57157" w:rsidRDefault="00E57157" w:rsidP="00E57157">
      <w:pPr>
        <w:numPr>
          <w:ilvl w:val="1"/>
          <w:numId w:val="16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Datei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efectuării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operațiunilor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723F2F8B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D0FDEEE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>6. DOCUMENTE JUSTIFICATIVE PENTRU PLATA TAXELOR DE PARTICIPARE</w:t>
      </w:r>
    </w:p>
    <w:p w14:paraId="64E83EFA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57157">
        <w:rPr>
          <w:rFonts w:ascii="Arial" w:hAnsi="Arial" w:cs="Arial"/>
          <w:b/>
          <w:bCs/>
          <w:sz w:val="24"/>
          <w:szCs w:val="24"/>
        </w:rPr>
        <w:t xml:space="preserve">A. Plata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Directă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(din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contul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unității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către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furnizor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>):</w:t>
      </w:r>
    </w:p>
    <w:p w14:paraId="3CC4FA07" w14:textId="77777777" w:rsidR="00E57157" w:rsidRPr="00E57157" w:rsidRDefault="00E57157" w:rsidP="00E57157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E57157">
        <w:rPr>
          <w:rFonts w:ascii="Arial" w:hAnsi="Arial" w:cs="Arial"/>
          <w:sz w:val="24"/>
          <w:szCs w:val="24"/>
          <w:lang w:val="fr-FR"/>
        </w:rPr>
        <w:t xml:space="preserve">Factura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emisă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furnizorul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formare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6BB8A606" w14:textId="77777777" w:rsidR="00E57157" w:rsidRPr="00E57157" w:rsidRDefault="00E57157" w:rsidP="00E57157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Ordinul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furnizorul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formare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25C618F6" w14:textId="77777777" w:rsidR="00E57157" w:rsidRPr="00E57157" w:rsidRDefault="00E57157" w:rsidP="00E57157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Extrasul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cont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data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plății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facturii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3BB854AF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B. Plata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Participant,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cu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Decontarea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Ulterioară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Unitate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</w:p>
    <w:p w14:paraId="299583B5" w14:textId="77777777" w:rsidR="00E57157" w:rsidRPr="00E57157" w:rsidRDefault="00E57157" w:rsidP="00E5715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E57157">
        <w:rPr>
          <w:rFonts w:ascii="Arial" w:hAnsi="Arial" w:cs="Arial"/>
          <w:sz w:val="24"/>
          <w:szCs w:val="24"/>
          <w:lang w:val="fr-FR"/>
        </w:rPr>
        <w:t xml:space="preserve">Factura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emisă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furnizorul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formare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67EA9131" w14:textId="77777777" w:rsidR="00E57157" w:rsidRPr="00E57157" w:rsidRDefault="00E57157" w:rsidP="00E5715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Ordinul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contul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participantului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)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furnizorul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formare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2CD0E7DC" w14:textId="77777777" w:rsidR="00E57157" w:rsidRPr="00E57157" w:rsidRDefault="00E57157" w:rsidP="00E5715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Extrasul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cont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al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participantului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data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plății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facturii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655B9B57" w14:textId="77777777" w:rsidR="00E57157" w:rsidRPr="00E57157" w:rsidRDefault="00E57157" w:rsidP="00E5715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Ordinul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contul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unității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)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sumele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plătite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participant.</w:t>
      </w:r>
    </w:p>
    <w:p w14:paraId="06635032" w14:textId="77777777" w:rsidR="00E57157" w:rsidRPr="00E57157" w:rsidRDefault="00E57157" w:rsidP="00E57157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Extrasul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cont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al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unității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data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plății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participant.</w:t>
      </w:r>
    </w:p>
    <w:p w14:paraId="2B083DBF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Cerințe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scanare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pentru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toate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documentele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</w:p>
    <w:p w14:paraId="763588F9" w14:textId="77777777" w:rsidR="00E57157" w:rsidRPr="00E57157" w:rsidRDefault="00E57157" w:rsidP="00E5715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Scanate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clar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, cu o </w:t>
      </w:r>
      <w:proofErr w:type="spellStart"/>
      <w:r w:rsidRPr="00E57157">
        <w:rPr>
          <w:rFonts w:ascii="Arial" w:hAnsi="Arial" w:cs="Arial"/>
          <w:sz w:val="24"/>
          <w:szCs w:val="24"/>
        </w:rPr>
        <w:t>rezoluție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E57157">
        <w:rPr>
          <w:rFonts w:ascii="Arial" w:hAnsi="Arial" w:cs="Arial"/>
          <w:sz w:val="24"/>
          <w:szCs w:val="24"/>
        </w:rPr>
        <w:t>să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permită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identificarea</w:t>
      </w:r>
      <w:proofErr w:type="spellEnd"/>
      <w:r w:rsidRPr="00E57157">
        <w:rPr>
          <w:rFonts w:ascii="Arial" w:hAnsi="Arial" w:cs="Arial"/>
          <w:sz w:val="24"/>
          <w:szCs w:val="24"/>
        </w:rPr>
        <w:t>:</w:t>
      </w:r>
    </w:p>
    <w:p w14:paraId="7ED4A852" w14:textId="77777777" w:rsidR="00E57157" w:rsidRPr="00E57157" w:rsidRDefault="00E57157" w:rsidP="00E57157">
      <w:pPr>
        <w:numPr>
          <w:ilvl w:val="1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Plătitorului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3F4A5956" w14:textId="77777777" w:rsidR="00E57157" w:rsidRPr="00E57157" w:rsidRDefault="00E57157" w:rsidP="00E57157">
      <w:pPr>
        <w:numPr>
          <w:ilvl w:val="1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Beneficiarului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22520259" w14:textId="77777777" w:rsidR="00E57157" w:rsidRPr="00E57157" w:rsidRDefault="00E57157" w:rsidP="00E57157">
      <w:pPr>
        <w:numPr>
          <w:ilvl w:val="1"/>
          <w:numId w:val="19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Datei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efectuării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operațiunilor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3F30DC76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866352" w14:textId="77777777" w:rsidR="00E57157" w:rsidRP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57157">
        <w:rPr>
          <w:rFonts w:ascii="Arial" w:hAnsi="Arial" w:cs="Arial"/>
          <w:sz w:val="24"/>
          <w:szCs w:val="24"/>
        </w:rPr>
        <w:t>OBSERVAȚII GENERALE:</w:t>
      </w:r>
    </w:p>
    <w:p w14:paraId="4E9D336E" w14:textId="77777777" w:rsidR="00E57157" w:rsidRPr="00E57157" w:rsidRDefault="00E57157" w:rsidP="00E57157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FCAD95A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57157">
        <w:rPr>
          <w:rFonts w:ascii="Arial" w:hAnsi="Arial" w:cs="Arial"/>
          <w:b/>
          <w:bCs/>
          <w:sz w:val="24"/>
          <w:szCs w:val="24"/>
        </w:rPr>
        <w:t>REGULI PRIVIND CURSUL DE SCHIMB (BNR)</w:t>
      </w:r>
    </w:p>
    <w:p w14:paraId="24013C18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sz w:val="24"/>
          <w:szCs w:val="24"/>
        </w:rPr>
        <w:t>Pentru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toate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decontările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solicitate </w:t>
      </w:r>
      <w:proofErr w:type="spellStart"/>
      <w:r w:rsidRPr="00E57157">
        <w:rPr>
          <w:rFonts w:ascii="Arial" w:hAnsi="Arial" w:cs="Arial"/>
          <w:sz w:val="24"/>
          <w:szCs w:val="24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ADRNE, se </w:t>
      </w:r>
      <w:proofErr w:type="spellStart"/>
      <w:r w:rsidRPr="00E57157">
        <w:rPr>
          <w:rFonts w:ascii="Arial" w:hAnsi="Arial" w:cs="Arial"/>
          <w:sz w:val="24"/>
          <w:szCs w:val="24"/>
        </w:rPr>
        <w:t>va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folosi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întotdeauna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cursul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schimb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E57157">
        <w:rPr>
          <w:rFonts w:ascii="Arial" w:hAnsi="Arial" w:cs="Arial"/>
          <w:sz w:val="24"/>
          <w:szCs w:val="24"/>
        </w:rPr>
        <w:t>Băncii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Naționale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57157">
        <w:rPr>
          <w:rFonts w:ascii="Arial" w:hAnsi="Arial" w:cs="Arial"/>
          <w:sz w:val="24"/>
          <w:szCs w:val="24"/>
        </w:rPr>
        <w:t>României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(BNR) </w:t>
      </w:r>
      <w:proofErr w:type="spellStart"/>
      <w:r w:rsidRPr="00E57157">
        <w:rPr>
          <w:rFonts w:ascii="Arial" w:hAnsi="Arial" w:cs="Arial"/>
          <w:sz w:val="24"/>
          <w:szCs w:val="24"/>
        </w:rPr>
        <w:t>publicat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în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ziua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lucrătoare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precedentă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anumitor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evenimente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7157">
        <w:rPr>
          <w:rFonts w:ascii="Arial" w:hAnsi="Arial" w:cs="Arial"/>
          <w:sz w:val="24"/>
          <w:szCs w:val="24"/>
        </w:rPr>
        <w:t>indiferent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</w:rPr>
        <w:t>cursurile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interne </w:t>
      </w:r>
      <w:proofErr w:type="spellStart"/>
      <w:r w:rsidRPr="00E57157">
        <w:rPr>
          <w:rFonts w:ascii="Arial" w:hAnsi="Arial" w:cs="Arial"/>
          <w:sz w:val="24"/>
          <w:szCs w:val="24"/>
        </w:rPr>
        <w:t>folosite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în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relația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unitate</w:t>
      </w:r>
      <w:proofErr w:type="spellEnd"/>
      <w:r w:rsidRPr="00E57157">
        <w:rPr>
          <w:rFonts w:ascii="Arial" w:hAnsi="Arial" w:cs="Arial"/>
          <w:sz w:val="24"/>
          <w:szCs w:val="24"/>
        </w:rPr>
        <w:t>-participant.</w:t>
      </w:r>
    </w:p>
    <w:p w14:paraId="5E6B3BDC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Acest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curs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BNR se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aplică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E57157">
        <w:rPr>
          <w:rFonts w:ascii="Arial" w:hAnsi="Arial" w:cs="Arial"/>
          <w:sz w:val="24"/>
          <w:szCs w:val="24"/>
          <w:lang w:val="fr-FR"/>
        </w:rPr>
        <w:t>astfel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:</w:t>
      </w:r>
      <w:proofErr w:type="gramEnd"/>
    </w:p>
    <w:p w14:paraId="52E44A47" w14:textId="77777777" w:rsidR="00E57157" w:rsidRPr="00E57157" w:rsidRDefault="00E57157" w:rsidP="00E57157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a.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Pentru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cheltuielile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deplasare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E57157">
        <w:rPr>
          <w:rFonts w:ascii="Arial" w:hAnsi="Arial" w:cs="Arial"/>
          <w:sz w:val="24"/>
          <w:szCs w:val="24"/>
          <w:lang w:val="fr-FR"/>
        </w:rPr>
        <w:t xml:space="preserve"> Se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folosește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cursul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BNR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ziua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lucrătoare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dinaintea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datei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depunerii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deconturilor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participant la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unitate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1B025A17" w14:textId="77777777" w:rsidR="00E57157" w:rsidRPr="00E57157" w:rsidRDefault="00E57157" w:rsidP="00E57157">
      <w:pPr>
        <w:numPr>
          <w:ilvl w:val="0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lastRenderedPageBreak/>
        <w:t xml:space="preserve">b.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Pentru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facturile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formare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(instruire</w:t>
      </w:r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):</w:t>
      </w:r>
      <w:proofErr w:type="gramEnd"/>
      <w:r w:rsidRPr="00E57157">
        <w:rPr>
          <w:rFonts w:ascii="Arial" w:hAnsi="Arial" w:cs="Arial"/>
          <w:sz w:val="24"/>
          <w:szCs w:val="24"/>
          <w:lang w:val="fr-FR"/>
        </w:rPr>
        <w:t xml:space="preserve"> Se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folosește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cursul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BNR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ziua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lucrătoare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dinaintea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datei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plății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facturii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4446E518" w14:textId="77777777" w:rsidR="00E57157" w:rsidRPr="00E57157" w:rsidRDefault="00E57157" w:rsidP="00E57157">
      <w:pPr>
        <w:numPr>
          <w:ilvl w:val="1"/>
          <w:numId w:val="2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E57157">
        <w:rPr>
          <w:rFonts w:ascii="Arial" w:hAnsi="Arial" w:cs="Arial"/>
          <w:b/>
          <w:bCs/>
          <w:sz w:val="24"/>
          <w:szCs w:val="24"/>
        </w:rPr>
        <w:t xml:space="preserve">Data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plății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este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considerată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r w:rsidRPr="00E57157">
        <w:rPr>
          <w:rFonts w:ascii="Arial" w:hAnsi="Arial" w:cs="Arial"/>
          <w:b/>
          <w:bCs/>
          <w:sz w:val="24"/>
          <w:szCs w:val="24"/>
        </w:rPr>
        <w:t xml:space="preserve">data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extrasului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cont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pe care </w:t>
      </w:r>
      <w:proofErr w:type="spellStart"/>
      <w:r w:rsidRPr="00E57157">
        <w:rPr>
          <w:rFonts w:ascii="Arial" w:hAnsi="Arial" w:cs="Arial"/>
          <w:sz w:val="24"/>
          <w:szCs w:val="24"/>
        </w:rPr>
        <w:t>apare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</w:rPr>
        <w:t>operațiunea</w:t>
      </w:r>
      <w:proofErr w:type="spellEnd"/>
      <w:r w:rsidRPr="00E5715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u w:val="single"/>
        </w:rPr>
        <w:t>plată</w:t>
      </w:r>
      <w:proofErr w:type="spellEnd"/>
      <w:r w:rsidRPr="00E57157">
        <w:rPr>
          <w:rFonts w:ascii="Arial" w:hAnsi="Arial" w:cs="Arial"/>
          <w:sz w:val="24"/>
          <w:szCs w:val="24"/>
          <w:u w:val="single"/>
        </w:rPr>
        <w:t xml:space="preserve"> a </w:t>
      </w:r>
      <w:proofErr w:type="spellStart"/>
      <w:r w:rsidRPr="00E57157">
        <w:rPr>
          <w:rFonts w:ascii="Arial" w:hAnsi="Arial" w:cs="Arial"/>
          <w:sz w:val="24"/>
          <w:szCs w:val="24"/>
          <w:u w:val="single"/>
        </w:rPr>
        <w:t>facturii</w:t>
      </w:r>
      <w:proofErr w:type="spellEnd"/>
      <w:r w:rsidRPr="00E57157">
        <w:rPr>
          <w:rFonts w:ascii="Arial" w:hAnsi="Arial" w:cs="Arial"/>
          <w:sz w:val="24"/>
          <w:szCs w:val="24"/>
        </w:rPr>
        <w:t>.</w:t>
      </w:r>
    </w:p>
    <w:p w14:paraId="6ECFA128" w14:textId="77777777" w:rsidR="00E57157" w:rsidRPr="00E57157" w:rsidRDefault="00E57157" w:rsidP="00E57157">
      <w:pPr>
        <w:spacing w:after="0" w:line="36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2E667AC3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7157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</w:t>
      </w:r>
    </w:p>
    <w:p w14:paraId="2C804ECD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>DOCUMENTE OBLIGATORII PENTRU JUSTIFICAREA PLAȚILOR</w:t>
      </w:r>
    </w:p>
    <w:p w14:paraId="515BDEA5" w14:textId="77777777" w:rsidR="00E57157" w:rsidRPr="00E57157" w:rsidRDefault="00E57157" w:rsidP="00E5715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prin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virament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bancar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E57157">
        <w:rPr>
          <w:rFonts w:ascii="Arial" w:hAnsi="Arial" w:cs="Arial"/>
          <w:sz w:val="24"/>
          <w:szCs w:val="24"/>
          <w:lang w:val="fr-FR"/>
        </w:rPr>
        <w:t xml:space="preserve"> Este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obligatoriu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se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prezinte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Extrasele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Cont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4C79476B" w14:textId="77777777" w:rsidR="00E57157" w:rsidRPr="00E57157" w:rsidRDefault="00E57157" w:rsidP="00E5715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Plată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prin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casierie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(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numerar</w:t>
      </w:r>
      <w:proofErr w:type="spellEnd"/>
      <w:proofErr w:type="gram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):</w:t>
      </w:r>
      <w:proofErr w:type="gramEnd"/>
      <w:r w:rsidRPr="00E57157">
        <w:rPr>
          <w:rFonts w:ascii="Arial" w:hAnsi="Arial" w:cs="Arial"/>
          <w:sz w:val="24"/>
          <w:szCs w:val="24"/>
          <w:lang w:val="fr-FR"/>
        </w:rPr>
        <w:t xml:space="preserve"> Este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obligatoriu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se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prezinte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Registrele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Casă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63B5A7CA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7157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</w:t>
      </w:r>
    </w:p>
    <w:p w14:paraId="4AF2DB01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57157">
        <w:rPr>
          <w:rFonts w:ascii="Arial" w:hAnsi="Arial" w:cs="Arial"/>
          <w:b/>
          <w:bCs/>
          <w:sz w:val="24"/>
          <w:szCs w:val="24"/>
          <w:lang w:val="fr-FR"/>
        </w:rPr>
        <w:t>DOCUMENTE CARE NU TREBUIE TRIMISE CATRE ADRNE</w:t>
      </w:r>
    </w:p>
    <w:p w14:paraId="61C8A168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E57157">
        <w:rPr>
          <w:rFonts w:ascii="Arial" w:hAnsi="Arial" w:cs="Arial"/>
          <w:sz w:val="24"/>
          <w:szCs w:val="24"/>
          <w:lang w:val="fr-FR"/>
        </w:rPr>
        <w:t xml:space="preserve">Nu este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necesar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să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transmiteți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către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ADR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următoarele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E57157">
        <w:rPr>
          <w:rFonts w:ascii="Arial" w:hAnsi="Arial" w:cs="Arial"/>
          <w:sz w:val="24"/>
          <w:szCs w:val="24"/>
          <w:lang w:val="fr-FR"/>
        </w:rPr>
        <w:t>documente:</w:t>
      </w:r>
      <w:proofErr w:type="gramEnd"/>
    </w:p>
    <w:p w14:paraId="68E51022" w14:textId="77777777" w:rsidR="00E57157" w:rsidRPr="00E57157" w:rsidRDefault="00E57157" w:rsidP="00E5715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Formulare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documente interne (cum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ar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fi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formularele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aprobare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avizare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) care </w:t>
      </w:r>
      <w:proofErr w:type="spellStart"/>
      <w:r w:rsidRPr="00E57157">
        <w:rPr>
          <w:rFonts w:ascii="Arial" w:hAnsi="Arial" w:cs="Arial"/>
          <w:sz w:val="24"/>
          <w:szCs w:val="24"/>
          <w:lang w:val="fr-FR"/>
        </w:rPr>
        <w:t>țin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procedurile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proprii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ale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fiecărei</w:t>
      </w:r>
      <w:proofErr w:type="spellEnd"/>
      <w:r w:rsidRPr="00E5715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  <w:lang w:val="fr-FR"/>
        </w:rPr>
        <w:t>unități</w:t>
      </w:r>
      <w:proofErr w:type="spellEnd"/>
      <w:r w:rsidRPr="00E57157">
        <w:rPr>
          <w:rFonts w:ascii="Arial" w:hAnsi="Arial" w:cs="Arial"/>
          <w:sz w:val="24"/>
          <w:szCs w:val="24"/>
          <w:lang w:val="fr-FR"/>
        </w:rPr>
        <w:t>.</w:t>
      </w:r>
    </w:p>
    <w:p w14:paraId="36A8E422" w14:textId="77777777" w:rsidR="00E57157" w:rsidRPr="00E57157" w:rsidRDefault="00E57157" w:rsidP="00E5715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Notele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contabilitate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>.</w:t>
      </w:r>
    </w:p>
    <w:p w14:paraId="0844C8E4" w14:textId="77777777" w:rsidR="00E57157" w:rsidRPr="00E57157" w:rsidRDefault="00E57157" w:rsidP="00E5715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57157">
        <w:rPr>
          <w:rFonts w:ascii="Arial" w:hAnsi="Arial" w:cs="Arial"/>
          <w:b/>
          <w:bCs/>
          <w:sz w:val="24"/>
          <w:szCs w:val="24"/>
        </w:rPr>
        <w:t>Ordonanțările</w:t>
      </w:r>
      <w:proofErr w:type="spellEnd"/>
      <w:r w:rsidRPr="00E5715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DB92D1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F9C3A68" w14:textId="77777777" w:rsidR="00E57157" w:rsidRPr="00E57157" w:rsidRDefault="00E57157" w:rsidP="00E5715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DCD4474" w14:textId="77777777" w:rsidR="00E57157" w:rsidRPr="00E57157" w:rsidRDefault="00E57157" w:rsidP="00E5715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E57157" w:rsidRPr="00E57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7F8"/>
    <w:multiLevelType w:val="multilevel"/>
    <w:tmpl w:val="0DEA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257B"/>
    <w:multiLevelType w:val="multilevel"/>
    <w:tmpl w:val="55A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635DE"/>
    <w:multiLevelType w:val="multilevel"/>
    <w:tmpl w:val="A1F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E7C86"/>
    <w:multiLevelType w:val="multilevel"/>
    <w:tmpl w:val="C60A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20E60"/>
    <w:multiLevelType w:val="multilevel"/>
    <w:tmpl w:val="31AE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10828"/>
    <w:multiLevelType w:val="multilevel"/>
    <w:tmpl w:val="4A5A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8795E"/>
    <w:multiLevelType w:val="multilevel"/>
    <w:tmpl w:val="DEF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B1C22"/>
    <w:multiLevelType w:val="multilevel"/>
    <w:tmpl w:val="F71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A586F"/>
    <w:multiLevelType w:val="multilevel"/>
    <w:tmpl w:val="DCD4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14D61"/>
    <w:multiLevelType w:val="multilevel"/>
    <w:tmpl w:val="93BC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D58FF"/>
    <w:multiLevelType w:val="multilevel"/>
    <w:tmpl w:val="FCB8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26163"/>
    <w:multiLevelType w:val="hybridMultilevel"/>
    <w:tmpl w:val="ADD41036"/>
    <w:lvl w:ilvl="0" w:tplc="24F07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75347"/>
    <w:multiLevelType w:val="multilevel"/>
    <w:tmpl w:val="0B5E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83DDB"/>
    <w:multiLevelType w:val="multilevel"/>
    <w:tmpl w:val="60C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147A7"/>
    <w:multiLevelType w:val="multilevel"/>
    <w:tmpl w:val="1C7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66A88"/>
    <w:multiLevelType w:val="hybridMultilevel"/>
    <w:tmpl w:val="854E6B0C"/>
    <w:lvl w:ilvl="0" w:tplc="8EEA2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B1CD5"/>
    <w:multiLevelType w:val="multilevel"/>
    <w:tmpl w:val="B7C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30B1F"/>
    <w:multiLevelType w:val="multilevel"/>
    <w:tmpl w:val="B49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01648"/>
    <w:multiLevelType w:val="hybridMultilevel"/>
    <w:tmpl w:val="E106331A"/>
    <w:lvl w:ilvl="0" w:tplc="6C964DD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37176A4"/>
    <w:multiLevelType w:val="multilevel"/>
    <w:tmpl w:val="ABAC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C5634"/>
    <w:multiLevelType w:val="multilevel"/>
    <w:tmpl w:val="8CF8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080A88"/>
    <w:multiLevelType w:val="multilevel"/>
    <w:tmpl w:val="54EC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028546">
    <w:abstractNumId w:val="15"/>
  </w:num>
  <w:num w:numId="2" w16cid:durableId="1445880798">
    <w:abstractNumId w:val="11"/>
  </w:num>
  <w:num w:numId="3" w16cid:durableId="1546916672">
    <w:abstractNumId w:val="18"/>
  </w:num>
  <w:num w:numId="4" w16cid:durableId="2016299024">
    <w:abstractNumId w:val="14"/>
  </w:num>
  <w:num w:numId="5" w16cid:durableId="1469543134">
    <w:abstractNumId w:val="16"/>
  </w:num>
  <w:num w:numId="6" w16cid:durableId="1765492721">
    <w:abstractNumId w:val="1"/>
  </w:num>
  <w:num w:numId="7" w16cid:durableId="1872455269">
    <w:abstractNumId w:val="8"/>
  </w:num>
  <w:num w:numId="8" w16cid:durableId="2015958198">
    <w:abstractNumId w:val="0"/>
  </w:num>
  <w:num w:numId="9" w16cid:durableId="588124812">
    <w:abstractNumId w:val="10"/>
  </w:num>
  <w:num w:numId="10" w16cid:durableId="1521775128">
    <w:abstractNumId w:val="3"/>
  </w:num>
  <w:num w:numId="11" w16cid:durableId="3670944">
    <w:abstractNumId w:val="13"/>
  </w:num>
  <w:num w:numId="12" w16cid:durableId="1513254043">
    <w:abstractNumId w:val="6"/>
  </w:num>
  <w:num w:numId="13" w16cid:durableId="1909343530">
    <w:abstractNumId w:val="9"/>
  </w:num>
  <w:num w:numId="14" w16cid:durableId="1470441176">
    <w:abstractNumId w:val="2"/>
  </w:num>
  <w:num w:numId="15" w16cid:durableId="1281064699">
    <w:abstractNumId w:val="20"/>
  </w:num>
  <w:num w:numId="16" w16cid:durableId="865485662">
    <w:abstractNumId w:val="5"/>
  </w:num>
  <w:num w:numId="17" w16cid:durableId="1180704284">
    <w:abstractNumId w:val="4"/>
  </w:num>
  <w:num w:numId="18" w16cid:durableId="1302610310">
    <w:abstractNumId w:val="12"/>
  </w:num>
  <w:num w:numId="19" w16cid:durableId="498084307">
    <w:abstractNumId w:val="17"/>
  </w:num>
  <w:num w:numId="20" w16cid:durableId="1132408086">
    <w:abstractNumId w:val="21"/>
  </w:num>
  <w:num w:numId="21" w16cid:durableId="141582664">
    <w:abstractNumId w:val="7"/>
  </w:num>
  <w:num w:numId="22" w16cid:durableId="11580334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6"/>
    <w:rsid w:val="000167A9"/>
    <w:rsid w:val="00081C68"/>
    <w:rsid w:val="00116066"/>
    <w:rsid w:val="00173D25"/>
    <w:rsid w:val="0021554E"/>
    <w:rsid w:val="002D0ABA"/>
    <w:rsid w:val="003B507D"/>
    <w:rsid w:val="003D41CA"/>
    <w:rsid w:val="004B351C"/>
    <w:rsid w:val="004C5AEF"/>
    <w:rsid w:val="004F3751"/>
    <w:rsid w:val="00502728"/>
    <w:rsid w:val="00587B83"/>
    <w:rsid w:val="005C6755"/>
    <w:rsid w:val="005D0AA8"/>
    <w:rsid w:val="00620356"/>
    <w:rsid w:val="00754A46"/>
    <w:rsid w:val="007F12A8"/>
    <w:rsid w:val="00880858"/>
    <w:rsid w:val="008B7CFB"/>
    <w:rsid w:val="00970284"/>
    <w:rsid w:val="00AA3C4F"/>
    <w:rsid w:val="00B1064C"/>
    <w:rsid w:val="00B554A5"/>
    <w:rsid w:val="00B776E2"/>
    <w:rsid w:val="00C00B8F"/>
    <w:rsid w:val="00D71A1F"/>
    <w:rsid w:val="00E57157"/>
    <w:rsid w:val="00F5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153A"/>
  <w15:chartTrackingRefBased/>
  <w15:docId w15:val="{D2260A08-D907-4A4A-A50E-2DC3816F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1340</Words>
  <Characters>9184</Characters>
  <Application>Microsoft Office Word</Application>
  <DocSecurity>0</DocSecurity>
  <Lines>706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Nelia Negru</dc:creator>
  <cp:keywords/>
  <dc:description/>
  <cp:lastModifiedBy>Mihai Parfeni</cp:lastModifiedBy>
  <cp:revision>3</cp:revision>
  <dcterms:created xsi:type="dcterms:W3CDTF">2025-03-24T11:33:00Z</dcterms:created>
  <dcterms:modified xsi:type="dcterms:W3CDTF">2026-02-09T13:27:00Z</dcterms:modified>
</cp:coreProperties>
</file>