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59A4204B" w:rsidR="001778DE" w:rsidRDefault="00FB13A3" w:rsidP="00FB13A3">
            <w:pPr>
              <w:ind w:left="142"/>
            </w:pPr>
            <w:r>
              <w:rPr>
                <w:b/>
                <w:bCs/>
              </w:rPr>
              <w:t>DENUMIRE CURS</w:t>
            </w:r>
            <w:r w:rsidR="003E0E07">
              <w:rPr>
                <w:b/>
                <w:bCs/>
              </w:rPr>
              <w:t>/ACTIVITATE DE INSTRUIRE</w:t>
            </w:r>
          </w:p>
        </w:tc>
        <w:tc>
          <w:tcPr>
            <w:tcW w:w="8575" w:type="dxa"/>
          </w:tcPr>
          <w:p w14:paraId="6FD8F99D" w14:textId="7A2C8EDA" w:rsidR="001778DE" w:rsidRPr="0079306A" w:rsidRDefault="0079306A" w:rsidP="0079306A">
            <w:pPr>
              <w:ind w:left="142"/>
              <w:rPr>
                <w:lang w:val="en-GB"/>
              </w:rPr>
            </w:pPr>
            <w:proofErr w:type="spellStart"/>
            <w:r>
              <w:t>Study</w:t>
            </w:r>
            <w:proofErr w:type="spellEnd"/>
            <w:r>
              <w:t xml:space="preserve"> </w:t>
            </w:r>
            <w:proofErr w:type="spellStart"/>
            <w:r>
              <w:t>Visit</w:t>
            </w:r>
            <w:proofErr w:type="spellEnd"/>
            <w:r>
              <w:t xml:space="preserve"> in </w:t>
            </w:r>
            <w:proofErr w:type="spellStart"/>
            <w:r>
              <w:t>the</w:t>
            </w:r>
            <w:proofErr w:type="spellEnd"/>
            <w:r>
              <w:t xml:space="preserve"> </w:t>
            </w:r>
            <w:r w:rsidRPr="0079306A">
              <w:rPr>
                <w:lang w:val="en-GB"/>
              </w:rPr>
              <w:t>Emilia-Romagna Region</w:t>
            </w:r>
            <w:r>
              <w:rPr>
                <w:lang w:val="en-GB"/>
              </w:rPr>
              <w:t xml:space="preserve"> of Italy</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34225AED" w:rsidR="00852BD2" w:rsidRPr="00E343C4" w:rsidRDefault="00DF1362" w:rsidP="00F507F5">
            <w:pPr>
              <w:ind w:left="142"/>
              <w:rPr>
                <w:b/>
                <w:bCs/>
                <w:sz w:val="23"/>
                <w:szCs w:val="23"/>
              </w:rPr>
            </w:pPr>
            <w:r>
              <w:rPr>
                <w:b/>
                <w:bCs/>
                <w:sz w:val="23"/>
                <w:szCs w:val="23"/>
              </w:rPr>
              <w:t>-</w:t>
            </w: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149DF7A7" w:rsidR="00E343C4" w:rsidRDefault="0079306A" w:rsidP="00F507F5">
            <w:pPr>
              <w:ind w:left="142"/>
            </w:pPr>
            <w:r>
              <w:t>Bologna, Ital</w:t>
            </w:r>
            <w:r w:rsidR="00D95C2D">
              <w:t>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6E87FD0A" w:rsidR="00FE3929" w:rsidRPr="00FB13A3" w:rsidRDefault="0079306A" w:rsidP="00FB13A3">
            <w:pPr>
              <w:ind w:left="142"/>
            </w:pPr>
            <w:proofErr w:type="spellStart"/>
            <w:r>
              <w:t>Agentia</w:t>
            </w:r>
            <w:proofErr w:type="spellEnd"/>
            <w:r>
              <w:t xml:space="preserve"> NAXTA</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7A2DDE79" w:rsidR="00DE6249" w:rsidRPr="00D600B1" w:rsidRDefault="00FA43A4" w:rsidP="00E343C4">
            <w:pPr>
              <w:rPr>
                <w:b/>
                <w:bCs/>
              </w:rPr>
            </w:pPr>
            <w:r>
              <w:rPr>
                <w:b/>
                <w:bCs/>
              </w:rPr>
              <w:t>18</w:t>
            </w:r>
            <w:r w:rsidR="0079306A">
              <w:rPr>
                <w:b/>
                <w:bCs/>
              </w:rPr>
              <w:t>-2</w:t>
            </w:r>
            <w:r>
              <w:rPr>
                <w:b/>
                <w:bCs/>
              </w:rPr>
              <w:t>0</w:t>
            </w:r>
            <w:r w:rsidR="0085003D" w:rsidRPr="0085003D">
              <w:rPr>
                <w:b/>
                <w:bCs/>
              </w:rPr>
              <w:t xml:space="preserve"> </w:t>
            </w:r>
            <w:r>
              <w:rPr>
                <w:b/>
                <w:bCs/>
              </w:rPr>
              <w:t>mai</w:t>
            </w:r>
            <w:r w:rsidR="0085003D" w:rsidRPr="0085003D">
              <w:rPr>
                <w:b/>
                <w:bCs/>
              </w:rPr>
              <w:t xml:space="preserve"> 202</w:t>
            </w:r>
            <w:r w:rsidR="002C4F3C">
              <w:rPr>
                <w:b/>
                <w:bCs/>
              </w:rPr>
              <w:t>6</w:t>
            </w:r>
            <w:r w:rsidR="0085003D" w:rsidRPr="0085003D">
              <w:rPr>
                <w:b/>
                <w:bCs/>
              </w:rPr>
              <w:t xml:space="preserve"> </w:t>
            </w:r>
            <w:r w:rsidR="00D600B1" w:rsidRPr="00D600B1">
              <w:rPr>
                <w:b/>
                <w:bCs/>
                <w:sz w:val="23"/>
                <w:szCs w:val="23"/>
              </w:rPr>
              <w:t>(</w:t>
            </w:r>
            <w:r w:rsidR="000C3BF3">
              <w:rPr>
                <w:b/>
                <w:bCs/>
                <w:sz w:val="23"/>
                <w:szCs w:val="23"/>
              </w:rPr>
              <w:t>3</w:t>
            </w:r>
            <w:r w:rsidR="00D600B1" w:rsidRPr="00D600B1">
              <w:rPr>
                <w:b/>
                <w:bCs/>
                <w:sz w:val="23"/>
                <w:szCs w:val="23"/>
              </w:rPr>
              <w:t xml:space="preserve"> </w:t>
            </w:r>
            <w:r w:rsidR="00FB13A3">
              <w:rPr>
                <w:b/>
                <w:bCs/>
                <w:sz w:val="23"/>
                <w:szCs w:val="23"/>
              </w:rPr>
              <w:t>zile</w:t>
            </w:r>
            <w:r w:rsidR="00D600B1" w:rsidRPr="00D600B1">
              <w:rPr>
                <w:b/>
                <w:bCs/>
                <w:sz w:val="23"/>
                <w:szCs w:val="23"/>
              </w:rPr>
              <w:t>)</w:t>
            </w:r>
            <w:r w:rsidR="00F6569A">
              <w:rPr>
                <w:b/>
                <w:bCs/>
                <w:sz w:val="23"/>
                <w:szCs w:val="23"/>
              </w:rPr>
              <w:t xml:space="preserve"> </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774ED009" w14:textId="002331D4" w:rsidR="00DF3A1D" w:rsidRPr="00B65BFA" w:rsidRDefault="0085003D" w:rsidP="00DF3A1D">
            <w:pPr>
              <w:pStyle w:val="ListParagraph"/>
              <w:numPr>
                <w:ilvl w:val="0"/>
                <w:numId w:val="36"/>
              </w:numPr>
              <w:jc w:val="both"/>
              <w:rPr>
                <w:rFonts w:cstheme="minorHAnsi"/>
              </w:rPr>
            </w:pPr>
            <w:r>
              <w:rPr>
                <w:rFonts w:cstheme="minorHAnsi"/>
              </w:rPr>
              <w:t xml:space="preserve">Beneficiari publici </w:t>
            </w:r>
            <w:r w:rsidR="004B71DD">
              <w:rPr>
                <w:rFonts w:cstheme="minorHAnsi"/>
              </w:rPr>
              <w:t xml:space="preserve">din Regiunea Nord-Est </w:t>
            </w:r>
            <w:r w:rsidR="00DF3A1D" w:rsidRPr="00B65BFA">
              <w:rPr>
                <w:rFonts w:cstheme="minorHAnsi"/>
              </w:rPr>
              <w:t xml:space="preserve">– </w:t>
            </w:r>
            <w:r w:rsidR="00F6569A" w:rsidRPr="00F6569A">
              <w:rPr>
                <w:rFonts w:cstheme="minorHAnsi"/>
                <w:b/>
                <w:bCs/>
              </w:rPr>
              <w:t>1</w:t>
            </w:r>
            <w:r w:rsidR="0079306A">
              <w:rPr>
                <w:rFonts w:cstheme="minorHAnsi"/>
                <w:b/>
                <w:bCs/>
              </w:rPr>
              <w:t>0</w:t>
            </w:r>
            <w:r w:rsidR="00DF3A1D" w:rsidRPr="00B65BFA">
              <w:rPr>
                <w:rFonts w:cstheme="minorHAnsi"/>
                <w:b/>
                <w:bCs/>
              </w:rPr>
              <w:t xml:space="preserve"> persoane </w:t>
            </w:r>
          </w:p>
          <w:p w14:paraId="258FD624" w14:textId="5017C173" w:rsidR="00DF3A1D" w:rsidRPr="00B65BFA" w:rsidRDefault="005D46E1" w:rsidP="00DF3A1D">
            <w:pPr>
              <w:pStyle w:val="ListParagraph"/>
              <w:numPr>
                <w:ilvl w:val="0"/>
                <w:numId w:val="36"/>
              </w:numPr>
              <w:jc w:val="both"/>
              <w:rPr>
                <w:rFonts w:cstheme="minorHAnsi"/>
              </w:rPr>
            </w:pPr>
            <w:r>
              <w:rPr>
                <w:rFonts w:cstheme="minorHAnsi"/>
              </w:rPr>
              <w:t>ADR</w:t>
            </w:r>
            <w:r w:rsidR="00DF3A1D" w:rsidRPr="00B65BFA">
              <w:rPr>
                <w:rFonts w:cstheme="minorHAnsi"/>
              </w:rPr>
              <w:t xml:space="preserve"> NE – </w:t>
            </w:r>
            <w:r w:rsidR="00C95FC2" w:rsidRPr="00C95FC2">
              <w:rPr>
                <w:rFonts w:cstheme="minorHAnsi"/>
                <w:b/>
                <w:bCs/>
              </w:rPr>
              <w:t>5</w:t>
            </w:r>
            <w:r w:rsidR="00DF3A1D" w:rsidRPr="00B65BFA">
              <w:rPr>
                <w:rFonts w:cstheme="minorHAnsi"/>
                <w:b/>
                <w:bCs/>
              </w:rPr>
              <w:t xml:space="preserve"> persoane</w:t>
            </w:r>
          </w:p>
          <w:p w14:paraId="59DD3153" w14:textId="31146AB8" w:rsidR="009439AA" w:rsidRPr="00B65BFA" w:rsidRDefault="009439AA" w:rsidP="00603C07">
            <w:pPr>
              <w:rPr>
                <w:rFonts w:cstheme="minorHAnsi"/>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042A247F" w14:textId="77777777" w:rsidR="00DF1362" w:rsidRDefault="00DF1362" w:rsidP="00DF1362">
            <w:r>
              <w:t>Grupul țintă este format din personalul următoarelor organizații din Regiunea Nord-Est:</w:t>
            </w:r>
          </w:p>
          <w:p w14:paraId="5FC6C891" w14:textId="2A06FB24" w:rsidR="00DF1362" w:rsidRDefault="00DF1362" w:rsidP="00DF1362">
            <w:r>
              <w:t>-personal angajat al ADR Nord-Est</w:t>
            </w:r>
            <w:r w:rsidR="00FA43A4">
              <w:t xml:space="preserve"> </w:t>
            </w:r>
            <w:r>
              <w:t>inclusiv personal din servicii/direcții suport care desfășoară activități dedicate 100%, sau parțiale pentru PR NE 2021-2027 (</w:t>
            </w:r>
            <w:r w:rsidR="00D95C2D">
              <w:t>5</w:t>
            </w:r>
            <w:r>
              <w:t xml:space="preserve"> pers)</w:t>
            </w:r>
          </w:p>
          <w:p w14:paraId="5F14898A" w14:textId="0CBA3254" w:rsidR="00E20A9E" w:rsidRDefault="00DF1362" w:rsidP="00DF1362">
            <w:r>
              <w:t xml:space="preserve">-personal implicat/angajat din cadrul beneficiarilor și potențialilor beneficiari de </w:t>
            </w:r>
            <w:proofErr w:type="spellStart"/>
            <w:r>
              <w:t>finantare</w:t>
            </w:r>
            <w:proofErr w:type="spellEnd"/>
            <w:r>
              <w:t>: autorități publice locale (unități administrativ-teritoriale municipii, municipii reședință de județ, orașe), individual sau în calitate de lideri de parteneriat, precum și din cadrul partenerilor: unități administrativ-teritoriale județ / oraș / municipiu / comună din zona urbană funcțională (ZUF) / zona metropolitană (ZM). (1</w:t>
            </w:r>
            <w:r w:rsidR="005513E8">
              <w:t>0</w:t>
            </w:r>
            <w:r>
              <w:t xml:space="preserve"> pers)</w:t>
            </w:r>
          </w:p>
        </w:tc>
      </w:tr>
      <w:tr w:rsidR="00603C07" w14:paraId="76F447A2" w14:textId="77777777" w:rsidTr="00F507F5">
        <w:tc>
          <w:tcPr>
            <w:tcW w:w="10487" w:type="dxa"/>
            <w:gridSpan w:val="2"/>
          </w:tcPr>
          <w:p w14:paraId="247FD5B9" w14:textId="5736D925" w:rsidR="006E62FD" w:rsidRDefault="006E62FD" w:rsidP="006E62FD">
            <w:pPr>
              <w:ind w:left="142"/>
              <w:jc w:val="center"/>
            </w:pPr>
            <w:r>
              <w:rPr>
                <w:b/>
                <w:bCs/>
              </w:rPr>
              <w:t>DESCRIEREA CURSULUI/ACTIVITĂȚII DE INSTRUIRE</w:t>
            </w:r>
          </w:p>
          <w:p w14:paraId="390CE204" w14:textId="135C67E4" w:rsidR="00833F56" w:rsidRPr="00833F56" w:rsidRDefault="00833F56" w:rsidP="00833F56">
            <w:pPr>
              <w:ind w:left="142"/>
              <w:jc w:val="both"/>
              <w:rPr>
                <w:bCs/>
              </w:rPr>
            </w:pPr>
            <w:r w:rsidRPr="00833F56">
              <w:rPr>
                <w:bCs/>
              </w:rPr>
              <w:t>Această vizită de studiu este concepută pentru a oferi o prezentare generală concentrată și practică a abordărilor adoptate în prezent în Bologna și Regiunea Emilia-</w:t>
            </w:r>
            <w:proofErr w:type="spellStart"/>
            <w:r w:rsidRPr="00833F56">
              <w:rPr>
                <w:bCs/>
              </w:rPr>
              <w:t>Romagna</w:t>
            </w:r>
            <w:proofErr w:type="spellEnd"/>
            <w:r w:rsidRPr="00833F56">
              <w:rPr>
                <w:bCs/>
              </w:rPr>
              <w:t xml:space="preserve">, care sunt pe deplin aliniate cu Obiectivul Specific 2.7. Vizita este structurată în jurul domeniilor tematice </w:t>
            </w:r>
            <w:r>
              <w:rPr>
                <w:bCs/>
              </w:rPr>
              <w:t>precum</w:t>
            </w:r>
            <w:r w:rsidRPr="00833F56">
              <w:rPr>
                <w:bCs/>
              </w:rPr>
              <w:t>: strategii urbane durabile și planificare integrată, infrastructuri verzi urbane și soluții bazate pe natură, precum și biodiversitatea urbană ca o componentă a calității ecologice. Tema legată de coridoarele de biodiversitate și planificarea de mediu este abordată în cadrul concentrării mai largi pe biodiversitate și continuitate ecologică.</w:t>
            </w:r>
          </w:p>
          <w:p w14:paraId="5B51B8EA" w14:textId="5B0A433C" w:rsidR="00833F56" w:rsidRPr="00833F56" w:rsidRDefault="00833F56" w:rsidP="00833F56">
            <w:pPr>
              <w:ind w:left="142"/>
              <w:jc w:val="both"/>
              <w:rPr>
                <w:bCs/>
              </w:rPr>
            </w:pPr>
            <w:r w:rsidRPr="00833F56">
              <w:rPr>
                <w:bCs/>
              </w:rPr>
              <w:t>Programul urmează o progresie coerentă și începe cu cadrele strategice și de planificare care ghidează dezvoltarea urbană durabilă și sensibilă la schimbările climatice, concentrându-se pe instrumentele de planificare municipală, strategiile verzi, guvernanța orientată spre misiune și abordările participative. Apoi trece la proiectarea, implementarea și gestionarea infrastructurilor verzi urbane și a soluțiilor bazate pe natură, subliniind contribuția acestora la reziliența urbană, gestionarea apei și performanța ecologică a orașelor. Partea finală a programului se concentrează pe biodiversitatea urbană și abordările pozitive față de natură, explorând calitatea ecologică, gestionarea habitatului, fauna sălbatică urbană și inițiativele ecologice bazate pe comunitate.</w:t>
            </w:r>
          </w:p>
          <w:p w14:paraId="3758C45A" w14:textId="77777777" w:rsidR="00DA1BFA" w:rsidRDefault="00833F56" w:rsidP="00833F56">
            <w:pPr>
              <w:ind w:left="142"/>
              <w:jc w:val="both"/>
              <w:rPr>
                <w:bCs/>
              </w:rPr>
            </w:pPr>
            <w:r w:rsidRPr="00833F56">
              <w:rPr>
                <w:bCs/>
              </w:rPr>
              <w:t>Ecosistemul Emilia-</w:t>
            </w:r>
            <w:proofErr w:type="spellStart"/>
            <w:r w:rsidRPr="00833F56">
              <w:rPr>
                <w:bCs/>
              </w:rPr>
              <w:t>Romagna</w:t>
            </w:r>
            <w:proofErr w:type="spellEnd"/>
            <w:r w:rsidRPr="00833F56">
              <w:rPr>
                <w:bCs/>
              </w:rPr>
              <w:t xml:space="preserve"> oferă un mediu deosebit de bogat pentru acest schimb. Autoritățile regionale și municipale, agențiile de mediu, instituțiile de cercetare</w:t>
            </w:r>
            <w:r>
              <w:rPr>
                <w:bCs/>
              </w:rPr>
              <w:t xml:space="preserve"> </w:t>
            </w:r>
            <w:r w:rsidRPr="00833F56">
              <w:rPr>
                <w:bCs/>
              </w:rPr>
              <w:t>și clusterele de inovare lucrează împreună la strategii și proiecte care combină sustenabilitatea, planificarea ecologică și aplicabilitatea practică. Prin prezentări și vizite la fața locului, participanții vor fi expuși la modele operaționale, instrumente și cazuri reale care pot fi transferate sau adaptate la alte contexte regionale.</w:t>
            </w:r>
          </w:p>
          <w:p w14:paraId="1C6C0479" w14:textId="1F14647E" w:rsidR="00833F56" w:rsidRPr="00CD00C2" w:rsidRDefault="00833F56" w:rsidP="00833F56">
            <w:pPr>
              <w:ind w:left="142"/>
              <w:jc w:val="both"/>
              <w:rPr>
                <w:bCs/>
              </w:rPr>
            </w:pP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F6ED906" w14:textId="77777777" w:rsidR="00F21992" w:rsidRDefault="00F21992" w:rsidP="004D7A7D">
            <w:pPr>
              <w:rPr>
                <w:lang w:val="es-ES"/>
              </w:rPr>
            </w:pPr>
            <w:r w:rsidRPr="00F21992">
              <w:rPr>
                <w:lang w:val="es-ES"/>
              </w:rPr>
              <w:t>P3. Nord-</w:t>
            </w:r>
            <w:proofErr w:type="spellStart"/>
            <w:r w:rsidRPr="00F21992">
              <w:rPr>
                <w:lang w:val="es-ES"/>
              </w:rPr>
              <w:t>Est</w:t>
            </w:r>
            <w:proofErr w:type="spellEnd"/>
            <w:r w:rsidRPr="00F21992">
              <w:rPr>
                <w:lang w:val="es-ES"/>
              </w:rPr>
              <w:t xml:space="preserve"> – O </w:t>
            </w:r>
            <w:proofErr w:type="spellStart"/>
            <w:r w:rsidRPr="00F21992">
              <w:rPr>
                <w:lang w:val="es-ES"/>
              </w:rPr>
              <w:t>regiune</w:t>
            </w:r>
            <w:proofErr w:type="spellEnd"/>
            <w:r w:rsidRPr="00F21992">
              <w:rPr>
                <w:lang w:val="es-ES"/>
              </w:rPr>
              <w:t xml:space="preserve"> </w:t>
            </w:r>
            <w:proofErr w:type="spellStart"/>
            <w:r w:rsidRPr="00F21992">
              <w:rPr>
                <w:lang w:val="es-ES"/>
              </w:rPr>
              <w:t>durabilă</w:t>
            </w:r>
            <w:proofErr w:type="spellEnd"/>
            <w:r w:rsidRPr="00F21992">
              <w:rPr>
                <w:lang w:val="es-ES"/>
              </w:rPr>
              <w:t xml:space="preserve">, </w:t>
            </w:r>
            <w:proofErr w:type="spellStart"/>
            <w:r w:rsidRPr="00F21992">
              <w:rPr>
                <w:lang w:val="es-ES"/>
              </w:rPr>
              <w:t>mai</w:t>
            </w:r>
            <w:proofErr w:type="spellEnd"/>
            <w:r w:rsidRPr="00F21992">
              <w:rPr>
                <w:lang w:val="es-ES"/>
              </w:rPr>
              <w:t xml:space="preserve"> </w:t>
            </w:r>
            <w:proofErr w:type="spellStart"/>
            <w:r w:rsidRPr="00F21992">
              <w:rPr>
                <w:lang w:val="es-ES"/>
              </w:rPr>
              <w:t>prietenoasă</w:t>
            </w:r>
            <w:proofErr w:type="spellEnd"/>
            <w:r w:rsidRPr="00F21992">
              <w:rPr>
                <w:lang w:val="es-ES"/>
              </w:rPr>
              <w:t xml:space="preserve"> </w:t>
            </w:r>
            <w:proofErr w:type="spellStart"/>
            <w:r w:rsidRPr="00F21992">
              <w:rPr>
                <w:lang w:val="es-ES"/>
              </w:rPr>
              <w:t>cu</w:t>
            </w:r>
            <w:proofErr w:type="spellEnd"/>
            <w:r w:rsidRPr="00F21992">
              <w:rPr>
                <w:lang w:val="es-ES"/>
              </w:rPr>
              <w:t xml:space="preserve"> </w:t>
            </w:r>
            <w:proofErr w:type="spellStart"/>
            <w:r w:rsidRPr="00F21992">
              <w:rPr>
                <w:lang w:val="es-ES"/>
              </w:rPr>
              <w:t>mediul</w:t>
            </w:r>
            <w:proofErr w:type="spellEnd"/>
          </w:p>
          <w:p w14:paraId="7E670ED9" w14:textId="446EAD07" w:rsidR="00603C07" w:rsidRDefault="00F21992" w:rsidP="004D7A7D">
            <w:r w:rsidRPr="00F21992">
              <w:rPr>
                <w:lang w:val="es-ES"/>
              </w:rPr>
              <w:t xml:space="preserve">RSO2.7 Intensificare </w:t>
            </w:r>
            <w:proofErr w:type="spellStart"/>
            <w:r w:rsidRPr="00F21992">
              <w:rPr>
                <w:lang w:val="es-ES"/>
              </w:rPr>
              <w:t>acțiunilor</w:t>
            </w:r>
            <w:proofErr w:type="spellEnd"/>
            <w:r w:rsidRPr="00F21992">
              <w:rPr>
                <w:lang w:val="es-ES"/>
              </w:rPr>
              <w:t xml:space="preserve"> de </w:t>
            </w:r>
            <w:proofErr w:type="spellStart"/>
            <w:r w:rsidRPr="00F21992">
              <w:rPr>
                <w:lang w:val="es-ES"/>
              </w:rPr>
              <w:t>protecție</w:t>
            </w:r>
            <w:proofErr w:type="spellEnd"/>
            <w:r w:rsidRPr="00F21992">
              <w:rPr>
                <w:lang w:val="es-ES"/>
              </w:rPr>
              <w:t xml:space="preserve"> </w:t>
            </w:r>
            <w:proofErr w:type="spellStart"/>
            <w:r w:rsidRPr="00F21992">
              <w:rPr>
                <w:lang w:val="es-ES"/>
              </w:rPr>
              <w:t>și</w:t>
            </w:r>
            <w:proofErr w:type="spellEnd"/>
            <w:r w:rsidRPr="00F21992">
              <w:rPr>
                <w:lang w:val="es-ES"/>
              </w:rPr>
              <w:t xml:space="preserve"> conservare a </w:t>
            </w:r>
            <w:proofErr w:type="spellStart"/>
            <w:r w:rsidRPr="00F21992">
              <w:rPr>
                <w:lang w:val="es-ES"/>
              </w:rPr>
              <w:t>naturii</w:t>
            </w:r>
            <w:proofErr w:type="spellEnd"/>
            <w:r w:rsidRPr="00F21992">
              <w:rPr>
                <w:lang w:val="es-ES"/>
              </w:rPr>
              <w:t xml:space="preserve">, a </w:t>
            </w:r>
            <w:proofErr w:type="spellStart"/>
            <w:r w:rsidRPr="00F21992">
              <w:rPr>
                <w:lang w:val="es-ES"/>
              </w:rPr>
              <w:t>biodiversității</w:t>
            </w:r>
            <w:proofErr w:type="spellEnd"/>
            <w:r w:rsidRPr="00F21992">
              <w:rPr>
                <w:lang w:val="es-ES"/>
              </w:rPr>
              <w:t xml:space="preserve"> </w:t>
            </w:r>
            <w:proofErr w:type="spellStart"/>
            <w:r w:rsidRPr="00F21992">
              <w:rPr>
                <w:lang w:val="es-ES"/>
              </w:rPr>
              <w:t>și</w:t>
            </w:r>
            <w:proofErr w:type="spellEnd"/>
            <w:r w:rsidRPr="00F21992">
              <w:rPr>
                <w:lang w:val="es-ES"/>
              </w:rPr>
              <w:t xml:space="preserve"> a </w:t>
            </w:r>
            <w:proofErr w:type="spellStart"/>
            <w:r w:rsidRPr="00F21992">
              <w:rPr>
                <w:lang w:val="es-ES"/>
              </w:rPr>
              <w:t>infrastructurii</w:t>
            </w:r>
            <w:proofErr w:type="spellEnd"/>
            <w:r w:rsidRPr="00F21992">
              <w:rPr>
                <w:lang w:val="es-ES"/>
              </w:rPr>
              <w:t xml:space="preserve"> </w:t>
            </w:r>
            <w:proofErr w:type="spellStart"/>
            <w:r w:rsidRPr="00F21992">
              <w:rPr>
                <w:lang w:val="es-ES"/>
              </w:rPr>
              <w:t>verzi</w:t>
            </w:r>
            <w:proofErr w:type="spellEnd"/>
            <w:r w:rsidRPr="00F21992">
              <w:rPr>
                <w:lang w:val="es-ES"/>
              </w:rPr>
              <w:t xml:space="preserve">, </w:t>
            </w:r>
            <w:proofErr w:type="spellStart"/>
            <w:r w:rsidRPr="00F21992">
              <w:rPr>
                <w:lang w:val="es-ES"/>
              </w:rPr>
              <w:t>inclusiv</w:t>
            </w:r>
            <w:proofErr w:type="spellEnd"/>
            <w:r w:rsidRPr="00F21992">
              <w:rPr>
                <w:lang w:val="es-ES"/>
              </w:rPr>
              <w:t xml:space="preserve"> </w:t>
            </w:r>
            <w:proofErr w:type="spellStart"/>
            <w:r w:rsidRPr="00F21992">
              <w:rPr>
                <w:lang w:val="es-ES"/>
              </w:rPr>
              <w:t>în</w:t>
            </w:r>
            <w:proofErr w:type="spellEnd"/>
            <w:r w:rsidRPr="00F21992">
              <w:rPr>
                <w:lang w:val="es-ES"/>
              </w:rPr>
              <w:t xml:space="preserve"> </w:t>
            </w:r>
            <w:proofErr w:type="spellStart"/>
            <w:r w:rsidRPr="00F21992">
              <w:rPr>
                <w:lang w:val="es-ES"/>
              </w:rPr>
              <w:t>zonele</w:t>
            </w:r>
            <w:proofErr w:type="spellEnd"/>
            <w:r w:rsidRPr="00F21992">
              <w:rPr>
                <w:lang w:val="es-ES"/>
              </w:rPr>
              <w:t xml:space="preserve"> urbane, </w:t>
            </w:r>
            <w:proofErr w:type="spellStart"/>
            <w:r w:rsidRPr="00F21992">
              <w:rPr>
                <w:lang w:val="es-ES"/>
              </w:rPr>
              <w:t>precum</w:t>
            </w:r>
            <w:proofErr w:type="spellEnd"/>
            <w:r w:rsidRPr="00F21992">
              <w:rPr>
                <w:lang w:val="es-ES"/>
              </w:rPr>
              <w:t xml:space="preserve"> </w:t>
            </w:r>
            <w:proofErr w:type="spellStart"/>
            <w:r w:rsidRPr="00F21992">
              <w:rPr>
                <w:lang w:val="es-ES"/>
              </w:rPr>
              <w:t>și</w:t>
            </w:r>
            <w:proofErr w:type="spellEnd"/>
            <w:r w:rsidRPr="00F21992">
              <w:rPr>
                <w:lang w:val="es-ES"/>
              </w:rPr>
              <w:t xml:space="preserve"> </w:t>
            </w:r>
            <w:proofErr w:type="spellStart"/>
            <w:r w:rsidRPr="00F21992">
              <w:rPr>
                <w:lang w:val="es-ES"/>
              </w:rPr>
              <w:t>reducerea</w:t>
            </w:r>
            <w:proofErr w:type="spellEnd"/>
            <w:r w:rsidRPr="00F21992">
              <w:rPr>
                <w:lang w:val="es-ES"/>
              </w:rPr>
              <w:t xml:space="preserve"> </w:t>
            </w:r>
            <w:proofErr w:type="spellStart"/>
            <w:r w:rsidRPr="00F21992">
              <w:rPr>
                <w:lang w:val="es-ES"/>
              </w:rPr>
              <w:t>tuturor</w:t>
            </w:r>
            <w:proofErr w:type="spellEnd"/>
            <w:r w:rsidRPr="00F21992">
              <w:rPr>
                <w:lang w:val="es-ES"/>
              </w:rPr>
              <w:t xml:space="preserve"> </w:t>
            </w:r>
            <w:proofErr w:type="spellStart"/>
            <w:r w:rsidRPr="00F21992">
              <w:rPr>
                <w:lang w:val="es-ES"/>
              </w:rPr>
              <w:t>formelor</w:t>
            </w:r>
            <w:proofErr w:type="spellEnd"/>
            <w:r w:rsidRPr="00F21992">
              <w:rPr>
                <w:lang w:val="es-ES"/>
              </w:rPr>
              <w:t xml:space="preserve"> de </w:t>
            </w:r>
            <w:proofErr w:type="spellStart"/>
            <w:r w:rsidRPr="00F21992">
              <w:rPr>
                <w:lang w:val="es-ES"/>
              </w:rPr>
              <w:t>poluare</w:t>
            </w:r>
            <w:proofErr w:type="spellEnd"/>
            <w:r w:rsidR="004D7A7D" w:rsidRPr="001E0E43">
              <w:rPr>
                <w:lang w:val="es-ES"/>
              </w:rPr>
              <w:tab/>
            </w:r>
            <w:r w:rsidR="004D7A7D" w:rsidRPr="001E0E43">
              <w:rPr>
                <w:lang w:val="es-ES"/>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58813C54" w:rsidR="00603C07" w:rsidRPr="00DE6249" w:rsidRDefault="00833F56" w:rsidP="00603C07">
            <w:pPr>
              <w:jc w:val="both"/>
              <w:rPr>
                <w:bCs/>
              </w:rPr>
            </w:pPr>
            <w:r w:rsidRPr="00833F56">
              <w:rPr>
                <w:bCs/>
              </w:rPr>
              <w:t>strategii urbane durabile și planificare integrată, infrastructuri verzi urbane și soluții bazate pe natură</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DE6249" w:rsidRDefault="00603C07" w:rsidP="00603C07">
            <w:pPr>
              <w:ind w:left="142"/>
              <w:rPr>
                <w:lang w:val="en"/>
              </w:rPr>
            </w:pPr>
            <w:proofErr w:type="spellStart"/>
            <w:r w:rsidRPr="00DE6249">
              <w:rPr>
                <w:lang w:val="en"/>
              </w:rPr>
              <w:t>P</w:t>
            </w:r>
            <w:r>
              <w:rPr>
                <w:lang w:val="en"/>
              </w:rPr>
              <w:t>rogramul</w:t>
            </w:r>
            <w:proofErr w:type="spellEnd"/>
            <w:r>
              <w:rPr>
                <w:lang w:val="en"/>
              </w:rPr>
              <w:t xml:space="preserve"> </w:t>
            </w:r>
            <w:r w:rsidRPr="00DE6249">
              <w:rPr>
                <w:lang w:val="en"/>
              </w:rPr>
              <w:t>R</w:t>
            </w:r>
            <w:r>
              <w:rPr>
                <w:lang w:val="en"/>
              </w:rPr>
              <w:t>egional</w:t>
            </w:r>
            <w:r w:rsidRPr="00DE6249">
              <w:rPr>
                <w:lang w:val="en"/>
              </w:rPr>
              <w:t xml:space="preserve"> N</w:t>
            </w:r>
            <w:r>
              <w:rPr>
                <w:lang w:val="en"/>
              </w:rPr>
              <w:t>ord</w:t>
            </w:r>
            <w:r w:rsidRPr="00DE6249">
              <w:rPr>
                <w:lang w:val="en"/>
              </w:rPr>
              <w:t>-Est</w:t>
            </w:r>
            <w:r>
              <w:rPr>
                <w:lang w:val="en"/>
              </w:rPr>
              <w:t xml:space="preserve"> 20</w:t>
            </w:r>
            <w:r w:rsidRPr="00DE6249">
              <w:rPr>
                <w:lang w:val="en"/>
              </w:rPr>
              <w:t>21-2</w:t>
            </w:r>
            <w:r>
              <w:rPr>
                <w:lang w:val="en"/>
              </w:rPr>
              <w:t>02</w:t>
            </w:r>
            <w:r w:rsidRPr="00DE6249">
              <w:rPr>
                <w:lang w:val="en"/>
              </w:rPr>
              <w:t>7</w:t>
            </w:r>
            <w:r w:rsidR="00C82E88">
              <w:rPr>
                <w:lang w:val="en"/>
              </w:rPr>
              <w:t xml:space="preserve"> </w:t>
            </w:r>
            <w:r w:rsidR="00C82E88" w:rsidRPr="001E0E43">
              <w:rPr>
                <w:lang w:val="en"/>
              </w:rPr>
              <w:t>– Cod 170</w:t>
            </w:r>
          </w:p>
          <w:p w14:paraId="438B39A2" w14:textId="2E8092FC" w:rsidR="00603C07" w:rsidRPr="00F910D5" w:rsidRDefault="00603C07" w:rsidP="00603C07">
            <w:pPr>
              <w:ind w:left="142"/>
              <w:rPr>
                <w:lang w:val="en-US"/>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lastRenderedPageBreak/>
              <w:t>MAI MULTE INFORMAȚII:</w:t>
            </w:r>
          </w:p>
        </w:tc>
        <w:tc>
          <w:tcPr>
            <w:tcW w:w="8575" w:type="dxa"/>
          </w:tcPr>
          <w:p w14:paraId="29E1B660" w14:textId="48A10D37" w:rsidR="00603C07" w:rsidRDefault="00603C07" w:rsidP="00603C07">
            <w:pPr>
              <w:ind w:left="142"/>
            </w:pPr>
            <w:hyperlink r:id="rId5"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xml:space="preserve">: </w:t>
            </w:r>
            <w:proofErr w:type="spellStart"/>
            <w:r>
              <w:t>Agentia</w:t>
            </w:r>
            <w:proofErr w:type="spellEnd"/>
            <w:r>
              <w:t xml:space="preserve"> pentru Dezvoltare Regionala Nord-Est</w:t>
            </w:r>
          </w:p>
          <w:p w14:paraId="7A9E8615" w14:textId="77777777" w:rsidR="00603C07" w:rsidRDefault="00603C07" w:rsidP="00603C07">
            <w:pPr>
              <w:ind w:left="142"/>
            </w:pPr>
            <w:r>
              <w:t xml:space="preserve">              Str. Lt. </w:t>
            </w:r>
            <w:proofErr w:type="spellStart"/>
            <w:r>
              <w:t>Draghescu</w:t>
            </w:r>
            <w:proofErr w:type="spellEnd"/>
            <w:r>
              <w:t xml:space="preserve">, nr. 9, Piatra </w:t>
            </w:r>
            <w:proofErr w:type="spellStart"/>
            <w:r>
              <w:t>Neamt</w:t>
            </w:r>
            <w:proofErr w:type="spellEnd"/>
            <w:r>
              <w:t>, 610125</w:t>
            </w:r>
          </w:p>
          <w:p w14:paraId="5DCB77FC" w14:textId="77777777" w:rsidR="00603C07" w:rsidRDefault="00603C07" w:rsidP="00603C07">
            <w:pPr>
              <w:ind w:left="142"/>
            </w:pPr>
            <w:r>
              <w:t>Tel: 0233211510</w:t>
            </w:r>
          </w:p>
          <w:p w14:paraId="1A92D37F" w14:textId="0BAF9A11" w:rsidR="00603C07" w:rsidRDefault="00603C07" w:rsidP="00603C07">
            <w:pPr>
              <w:ind w:left="142"/>
            </w:pPr>
            <w:r>
              <w:t xml:space="preserve">E-mail: </w:t>
            </w:r>
            <w:hyperlink r:id="rId6"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t>Regulile de eligibilitate specifice și principiile de selecție ale participanților</w:t>
            </w:r>
          </w:p>
        </w:tc>
        <w:tc>
          <w:tcPr>
            <w:tcW w:w="8575" w:type="dxa"/>
          </w:tcPr>
          <w:p w14:paraId="248AFBE0" w14:textId="0A429CE5" w:rsidR="00603C07" w:rsidRPr="001E0E43" w:rsidRDefault="00603C07" w:rsidP="00603C07">
            <w:r w:rsidRPr="001E0E43">
              <w:t>Organizațiile eligibile sunt</w:t>
            </w:r>
            <w:r w:rsidR="004B71DD">
              <w:t xml:space="preserve"> din Regiunea Nord-Est</w:t>
            </w:r>
            <w:r w:rsidRPr="001E0E43">
              <w:t>:</w:t>
            </w:r>
          </w:p>
          <w:p w14:paraId="4F48D7BA" w14:textId="6FDE32E7" w:rsidR="00DF1362" w:rsidRDefault="00DF1362" w:rsidP="00DF1362">
            <w:pPr>
              <w:pStyle w:val="ListParagraph"/>
              <w:numPr>
                <w:ilvl w:val="0"/>
                <w:numId w:val="38"/>
              </w:numPr>
            </w:pPr>
            <w:r>
              <w:t>personal angajat al ADR Nord-Est, din cadrul AM PR Nord-Est, inclusiv personal din servicii/direcții suport care desfășoară activități dedicate 100%, sau parțiale, pentru PR NE 2021-2027;</w:t>
            </w:r>
          </w:p>
          <w:p w14:paraId="529CF7A8" w14:textId="3B8D1ADF" w:rsidR="00DF1362" w:rsidRDefault="00DF1362" w:rsidP="00DF1362">
            <w:pPr>
              <w:numPr>
                <w:ilvl w:val="0"/>
                <w:numId w:val="38"/>
              </w:numPr>
            </w:pPr>
            <w:r>
              <w:t xml:space="preserve">personal implicat/angajat din cadrul beneficiarilor și potențialilor beneficiari de </w:t>
            </w:r>
            <w:proofErr w:type="spellStart"/>
            <w:r>
              <w:t>finantare</w:t>
            </w:r>
            <w:proofErr w:type="spellEnd"/>
            <w:r>
              <w:t>: autorități publice locale (unități administrativ-teritoriale municipii, municipii reședință de județ, orașe), individual sau în calitate de lideri de parteneriat, precum și din cadrul partenerilor: unități administrativ-teritoriale județ / oraș / municipiu / comună din zona urbană funcțională (ZUF) / zona metropolitană (ZM).</w:t>
            </w:r>
          </w:p>
          <w:p w14:paraId="54A1472F" w14:textId="77D8C8D1" w:rsidR="00603C07" w:rsidRPr="001E0E43" w:rsidRDefault="00603C07" w:rsidP="00DF1362">
            <w:pPr>
              <w:ind w:left="360"/>
            </w:pPr>
            <w:r w:rsidRPr="001E0E43">
              <w:t>Persoanele nominalizate de organizațiile menționate mai sus trebuie să îndeplinească următoarele criterii:</w:t>
            </w:r>
          </w:p>
          <w:p w14:paraId="4BBB8170" w14:textId="280AB9FF" w:rsidR="00603C07" w:rsidRPr="001E0E43" w:rsidRDefault="00603C07" w:rsidP="00603C07">
            <w:pPr>
              <w:pStyle w:val="ListParagraph"/>
              <w:numPr>
                <w:ilvl w:val="0"/>
                <w:numId w:val="32"/>
              </w:numPr>
            </w:pPr>
            <w:r w:rsidRPr="001E0E43">
              <w:t xml:space="preserve">Să </w:t>
            </w:r>
            <w:proofErr w:type="spellStart"/>
            <w:r w:rsidR="004B71DD">
              <w:t>faca</w:t>
            </w:r>
            <w:proofErr w:type="spellEnd"/>
            <w:r w:rsidR="004B71DD">
              <w:t xml:space="preserve"> parte din </w:t>
            </w:r>
            <w:r w:rsidRPr="001E0E43">
              <w:t>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3034FF69" w:rsidR="00603C07" w:rsidRPr="001E0E43" w:rsidRDefault="00603C07" w:rsidP="00603C07">
            <w:pPr>
              <w:pStyle w:val="ListParagraph"/>
              <w:numPr>
                <w:ilvl w:val="0"/>
                <w:numId w:val="28"/>
              </w:numPr>
            </w:pPr>
            <w:r w:rsidRPr="001E0E43">
              <w:t>Cunoștințe în domeniul de instruire al cursului</w:t>
            </w:r>
            <w:r w:rsidR="003E0E07">
              <w:t>/activității de instruire</w:t>
            </w:r>
            <w:r w:rsidRPr="001E0E43">
              <w:t>: Minime</w:t>
            </w:r>
          </w:p>
          <w:p w14:paraId="4F994908" w14:textId="3C966BBE" w:rsidR="00C82E88" w:rsidRPr="001E0E43" w:rsidRDefault="00C82E88" w:rsidP="00603C07">
            <w:pPr>
              <w:pStyle w:val="ListParagraph"/>
              <w:numPr>
                <w:ilvl w:val="0"/>
                <w:numId w:val="28"/>
              </w:numPr>
            </w:pPr>
            <w:r w:rsidRPr="001E0E43">
              <w:t xml:space="preserve">Derulare </w:t>
            </w:r>
            <w:proofErr w:type="spellStart"/>
            <w:r w:rsidRPr="001E0E43">
              <w:t>activitati</w:t>
            </w:r>
            <w:proofErr w:type="spellEnd"/>
            <w:r w:rsidRPr="001E0E43">
              <w:t xml:space="preserve"> profesionale in </w:t>
            </w:r>
            <w:proofErr w:type="spellStart"/>
            <w:r w:rsidRPr="001E0E43">
              <w:t>legatura</w:t>
            </w:r>
            <w:proofErr w:type="spellEnd"/>
            <w:r w:rsidRPr="001E0E43">
              <w:t xml:space="preserve"> cu tematica cursului</w:t>
            </w:r>
            <w:r w:rsidR="003E0E07">
              <w:t>/activității de instruire</w:t>
            </w:r>
          </w:p>
          <w:p w14:paraId="3CD20B2C" w14:textId="76968395" w:rsidR="00603C07" w:rsidRPr="001E0E43" w:rsidRDefault="00603C07" w:rsidP="00603C07">
            <w:pPr>
              <w:spacing w:after="160"/>
            </w:pPr>
            <w:r w:rsidRPr="001E0E43">
              <w:t xml:space="preserve">Selectarea </w:t>
            </w:r>
            <w:r w:rsidR="003E0E07">
              <w:t>participanților</w:t>
            </w:r>
            <w:r w:rsidRPr="001E0E43">
              <w:t xml:space="preserve"> se va face pe baza următoarelor criterii:</w:t>
            </w:r>
          </w:p>
          <w:p w14:paraId="2D74B00D" w14:textId="0742D1B6" w:rsidR="00603C07" w:rsidRPr="001E0E43" w:rsidRDefault="00603C07" w:rsidP="00603C07">
            <w:pPr>
              <w:pStyle w:val="ListParagraph"/>
              <w:numPr>
                <w:ilvl w:val="0"/>
                <w:numId w:val="33"/>
              </w:numPr>
              <w:rPr>
                <w:lang w:val="es-ES"/>
              </w:rPr>
            </w:pPr>
            <w:proofErr w:type="spellStart"/>
            <w:r w:rsidRPr="001E0E43">
              <w:rPr>
                <w:lang w:val="es-ES"/>
              </w:rPr>
              <w:t>Ordinea</w:t>
            </w:r>
            <w:proofErr w:type="spellEnd"/>
            <w:r w:rsidRPr="001E0E43">
              <w:rPr>
                <w:lang w:val="es-ES"/>
              </w:rPr>
              <w:t xml:space="preserve"> </w:t>
            </w:r>
            <w:proofErr w:type="spellStart"/>
            <w:r w:rsidRPr="001E0E43">
              <w:rPr>
                <w:lang w:val="es-ES"/>
              </w:rPr>
              <w:t>înscrierii</w:t>
            </w:r>
            <w:proofErr w:type="spellEnd"/>
            <w:r w:rsidRPr="001E0E43">
              <w:rPr>
                <w:lang w:val="es-ES"/>
              </w:rPr>
              <w:t xml:space="preserve"> </w:t>
            </w:r>
            <w:proofErr w:type="spellStart"/>
            <w:r w:rsidRPr="001E0E43">
              <w:rPr>
                <w:lang w:val="es-ES"/>
              </w:rPr>
              <w:t>organizațiilor</w:t>
            </w:r>
            <w:proofErr w:type="spellEnd"/>
            <w:r w:rsidRPr="001E0E43">
              <w:rPr>
                <w:lang w:val="es-ES"/>
              </w:rPr>
              <w:t xml:space="preserve"> </w:t>
            </w:r>
            <w:proofErr w:type="spellStart"/>
            <w:r w:rsidRPr="001E0E43">
              <w:rPr>
                <w:lang w:val="es-ES"/>
              </w:rPr>
              <w:t>interesate</w:t>
            </w:r>
            <w:proofErr w:type="spellEnd"/>
            <w:r w:rsidRPr="001E0E43">
              <w:rPr>
                <w:lang w:val="es-ES"/>
              </w:rPr>
              <w:t xml:space="preserve"> de </w:t>
            </w:r>
            <w:proofErr w:type="spellStart"/>
            <w:r w:rsidRPr="001E0E43">
              <w:rPr>
                <w:lang w:val="es-ES"/>
              </w:rPr>
              <w:t>perfecționarea</w:t>
            </w:r>
            <w:proofErr w:type="spellEnd"/>
            <w:r w:rsidRPr="001E0E43">
              <w:rPr>
                <w:lang w:val="es-ES"/>
              </w:rPr>
              <w:t xml:space="preserve"> </w:t>
            </w:r>
            <w:proofErr w:type="spellStart"/>
            <w:r w:rsidRPr="001E0E43">
              <w:rPr>
                <w:lang w:val="es-ES"/>
              </w:rPr>
              <w:t>personalului</w:t>
            </w:r>
            <w:proofErr w:type="spellEnd"/>
            <w:r w:rsidRPr="001E0E43">
              <w:rPr>
                <w:lang w:val="es-ES"/>
              </w:rPr>
              <w:t xml:space="preserve"> </w:t>
            </w:r>
            <w:proofErr w:type="spellStart"/>
            <w:r w:rsidRPr="001E0E43">
              <w:rPr>
                <w:lang w:val="es-ES"/>
              </w:rPr>
              <w:t>pentru</w:t>
            </w:r>
            <w:proofErr w:type="spellEnd"/>
            <w:r w:rsidRPr="001E0E43">
              <w:rPr>
                <w:lang w:val="es-ES"/>
              </w:rPr>
              <w:t xml:space="preserve"> </w:t>
            </w:r>
            <w:proofErr w:type="spellStart"/>
            <w:r w:rsidRPr="001E0E43">
              <w:rPr>
                <w:lang w:val="es-ES"/>
              </w:rPr>
              <w:t>dezvoltarea</w:t>
            </w:r>
            <w:proofErr w:type="spellEnd"/>
            <w:r w:rsidRPr="001E0E43">
              <w:rPr>
                <w:lang w:val="es-ES"/>
              </w:rPr>
              <w:t xml:space="preserve"> </w:t>
            </w:r>
            <w:proofErr w:type="spellStart"/>
            <w:r w:rsidRPr="001E0E43">
              <w:rPr>
                <w:lang w:val="es-ES"/>
              </w:rPr>
              <w:t>capacității</w:t>
            </w:r>
            <w:proofErr w:type="spellEnd"/>
            <w:r w:rsidRPr="001E0E43">
              <w:rPr>
                <w:lang w:val="es-ES"/>
              </w:rPr>
              <w:t xml:space="preserve"> </w:t>
            </w:r>
            <w:proofErr w:type="spellStart"/>
            <w:r w:rsidRPr="001E0E43">
              <w:rPr>
                <w:lang w:val="es-ES"/>
              </w:rPr>
              <w:t>instituționale</w:t>
            </w:r>
            <w:proofErr w:type="spellEnd"/>
            <w:r w:rsidRPr="001E0E43">
              <w:rPr>
                <w:lang w:val="es-ES"/>
              </w:rPr>
              <w:t xml:space="preserve"> (se va verifica data </w:t>
            </w:r>
            <w:proofErr w:type="spellStart"/>
            <w:r w:rsidRPr="001E0E43">
              <w:rPr>
                <w:lang w:val="es-ES"/>
              </w:rPr>
              <w:t>și</w:t>
            </w:r>
            <w:proofErr w:type="spellEnd"/>
            <w:r w:rsidRPr="001E0E43">
              <w:rPr>
                <w:lang w:val="es-ES"/>
              </w:rPr>
              <w:t xml:space="preserve"> ora </w:t>
            </w:r>
            <w:proofErr w:type="spellStart"/>
            <w:r w:rsidRPr="001E0E43">
              <w:rPr>
                <w:lang w:val="es-ES"/>
              </w:rPr>
              <w:t>transmiterii</w:t>
            </w:r>
            <w:proofErr w:type="spellEnd"/>
            <w:r w:rsidRPr="001E0E43">
              <w:rPr>
                <w:lang w:val="es-ES"/>
              </w:rPr>
              <w:t xml:space="preserve"> </w:t>
            </w:r>
            <w:proofErr w:type="spellStart"/>
            <w:r w:rsidRPr="001E0E43">
              <w:rPr>
                <w:lang w:val="es-ES"/>
              </w:rPr>
              <w:t>cererii</w:t>
            </w:r>
            <w:proofErr w:type="spellEnd"/>
            <w:r w:rsidRPr="001E0E43">
              <w:rPr>
                <w:lang w:val="es-ES"/>
              </w:rPr>
              <w:t xml:space="preserve"> de </w:t>
            </w:r>
            <w:proofErr w:type="spellStart"/>
            <w:r w:rsidRPr="001E0E43">
              <w:rPr>
                <w:lang w:val="es-ES"/>
              </w:rPr>
              <w:t>înscriere</w:t>
            </w:r>
            <w:proofErr w:type="spellEnd"/>
            <w:r w:rsidRPr="001E0E43">
              <w:rPr>
                <w:lang w:val="es-ES"/>
              </w:rPr>
              <w:t xml:space="preserve"> -formular online);</w:t>
            </w:r>
          </w:p>
          <w:p w14:paraId="1AEA0D5D" w14:textId="798DD7DF" w:rsidR="00C82E88" w:rsidRPr="00196513" w:rsidRDefault="00603C07" w:rsidP="001E0E43">
            <w:pPr>
              <w:pStyle w:val="ListParagraph"/>
              <w:numPr>
                <w:ilvl w:val="0"/>
                <w:numId w:val="33"/>
              </w:numPr>
              <w:rPr>
                <w:lang w:val="es-ES"/>
              </w:rPr>
            </w:pPr>
            <w:proofErr w:type="spellStart"/>
            <w:r w:rsidRPr="00196513">
              <w:rPr>
                <w:lang w:val="es-ES"/>
              </w:rPr>
              <w:t>Încadrarea</w:t>
            </w:r>
            <w:proofErr w:type="spellEnd"/>
            <w:r w:rsidRPr="00196513">
              <w:rPr>
                <w:lang w:val="es-ES"/>
              </w:rPr>
              <w:t xml:space="preserve"> </w:t>
            </w:r>
            <w:proofErr w:type="spellStart"/>
            <w:r w:rsidRPr="00196513">
              <w:rPr>
                <w:lang w:val="es-ES"/>
              </w:rPr>
              <w:t>organizației</w:t>
            </w:r>
            <w:proofErr w:type="spellEnd"/>
            <w:r w:rsidRPr="00196513">
              <w:rPr>
                <w:lang w:val="es-ES"/>
              </w:rPr>
              <w:t xml:space="preserve"> solicitante </w:t>
            </w:r>
            <w:proofErr w:type="spellStart"/>
            <w:r w:rsidRPr="00196513">
              <w:rPr>
                <w:lang w:val="es-ES"/>
              </w:rPr>
              <w:t>în</w:t>
            </w:r>
            <w:proofErr w:type="spellEnd"/>
            <w:r w:rsidRPr="00196513">
              <w:rPr>
                <w:lang w:val="es-ES"/>
              </w:rPr>
              <w:t xml:space="preserve"> </w:t>
            </w:r>
            <w:proofErr w:type="spellStart"/>
            <w:r w:rsidRPr="00196513">
              <w:rPr>
                <w:lang w:val="es-ES"/>
              </w:rPr>
              <w:t>categoria</w:t>
            </w:r>
            <w:proofErr w:type="spellEnd"/>
            <w:r w:rsidRPr="00196513">
              <w:rPr>
                <w:lang w:val="es-ES"/>
              </w:rPr>
              <w:t xml:space="preserve"> </w:t>
            </w:r>
            <w:proofErr w:type="spellStart"/>
            <w:r w:rsidRPr="00196513">
              <w:rPr>
                <w:lang w:val="es-ES"/>
              </w:rPr>
              <w:t>grupului</w:t>
            </w:r>
            <w:proofErr w:type="spellEnd"/>
            <w:r w:rsidRPr="00196513">
              <w:rPr>
                <w:lang w:val="es-ES"/>
              </w:rPr>
              <w:t xml:space="preserve"> </w:t>
            </w:r>
            <w:proofErr w:type="spellStart"/>
            <w:r w:rsidRPr="00196513">
              <w:rPr>
                <w:lang w:val="es-ES"/>
              </w:rPr>
              <w:t>țintă</w:t>
            </w:r>
            <w:proofErr w:type="spellEnd"/>
            <w:r w:rsidRPr="00196513">
              <w:rPr>
                <w:lang w:val="es-ES"/>
              </w:rPr>
              <w:t xml:space="preserve"> al </w:t>
            </w:r>
            <w:proofErr w:type="spellStart"/>
            <w:r w:rsidRPr="00196513">
              <w:rPr>
                <w:lang w:val="es-ES"/>
              </w:rPr>
              <w:t>curs</w:t>
            </w:r>
            <w:r w:rsidR="003E0E07">
              <w:rPr>
                <w:lang w:val="es-ES"/>
              </w:rPr>
              <w:t>ului</w:t>
            </w:r>
            <w:proofErr w:type="spellEnd"/>
            <w:r w:rsidR="003E0E07">
              <w:rPr>
                <w:lang w:val="es-ES"/>
              </w:rPr>
              <w:t>/</w:t>
            </w:r>
            <w:proofErr w:type="spellStart"/>
            <w:r w:rsidR="003E0E07">
              <w:rPr>
                <w:lang w:val="es-ES"/>
              </w:rPr>
              <w:t>activității</w:t>
            </w:r>
            <w:proofErr w:type="spellEnd"/>
            <w:r w:rsidR="003E0E07">
              <w:rPr>
                <w:lang w:val="es-ES"/>
              </w:rPr>
              <w:t xml:space="preserve"> de </w:t>
            </w:r>
            <w:proofErr w:type="spellStart"/>
            <w:r w:rsidR="003E0E07">
              <w:rPr>
                <w:lang w:val="es-ES"/>
              </w:rPr>
              <w:t>instruire</w:t>
            </w:r>
            <w:proofErr w:type="spellEnd"/>
            <w:r w:rsidRPr="00196513">
              <w:rPr>
                <w:lang w:val="es-ES"/>
              </w:rPr>
              <w:t xml:space="preserve"> </w:t>
            </w:r>
            <w:proofErr w:type="spellStart"/>
            <w:r w:rsidRPr="00196513">
              <w:rPr>
                <w:lang w:val="es-ES"/>
              </w:rPr>
              <w:t>și</w:t>
            </w:r>
            <w:proofErr w:type="spellEnd"/>
            <w:r w:rsidRPr="00196513">
              <w:rPr>
                <w:lang w:val="es-ES"/>
              </w:rPr>
              <w:t xml:space="preserve"> </w:t>
            </w:r>
            <w:proofErr w:type="spellStart"/>
            <w:r w:rsidRPr="00196513">
              <w:rPr>
                <w:lang w:val="es-ES"/>
              </w:rPr>
              <w:t>calitatea</w:t>
            </w:r>
            <w:proofErr w:type="spellEnd"/>
            <w:r w:rsidRPr="00196513">
              <w:rPr>
                <w:lang w:val="es-ES"/>
              </w:rPr>
              <w:t xml:space="preserve"> de </w:t>
            </w:r>
            <w:proofErr w:type="spellStart"/>
            <w:r w:rsidRPr="00196513">
              <w:rPr>
                <w:lang w:val="es-ES"/>
              </w:rPr>
              <w:t>angajat</w:t>
            </w:r>
            <w:proofErr w:type="spellEnd"/>
            <w:r w:rsidRPr="00196513">
              <w:rPr>
                <w:lang w:val="es-ES"/>
              </w:rPr>
              <w:t xml:space="preserve"> a </w:t>
            </w:r>
            <w:proofErr w:type="spellStart"/>
            <w:r w:rsidRPr="00196513">
              <w:rPr>
                <w:lang w:val="es-ES"/>
              </w:rPr>
              <w:t>persoanei</w:t>
            </w:r>
            <w:proofErr w:type="spellEnd"/>
            <w:r w:rsidRPr="00196513">
              <w:rPr>
                <w:lang w:val="es-ES"/>
              </w:rPr>
              <w:t xml:space="preserve"> propuse de </w:t>
            </w:r>
            <w:proofErr w:type="spellStart"/>
            <w:r w:rsidRPr="00196513">
              <w:rPr>
                <w:lang w:val="es-ES"/>
              </w:rPr>
              <w:t>organizația</w:t>
            </w:r>
            <w:proofErr w:type="spellEnd"/>
            <w:r w:rsidRPr="00196513">
              <w:rPr>
                <w:lang w:val="es-ES"/>
              </w:rPr>
              <w:t xml:space="preserve"> </w:t>
            </w:r>
            <w:proofErr w:type="spellStart"/>
            <w:r w:rsidRPr="00196513">
              <w:rPr>
                <w:lang w:val="es-ES"/>
              </w:rPr>
              <w:t>solicitantă</w:t>
            </w:r>
            <w:proofErr w:type="spellEnd"/>
            <w:r w:rsidRPr="00196513">
              <w:rPr>
                <w:lang w:val="es-ES"/>
              </w:rPr>
              <w:t xml:space="preserve"> (</w:t>
            </w:r>
            <w:proofErr w:type="spellStart"/>
            <w:r w:rsidR="001E0E43" w:rsidRPr="00196513">
              <w:rPr>
                <w:lang w:val="es-ES"/>
              </w:rPr>
              <w:t>formularul</w:t>
            </w:r>
            <w:proofErr w:type="spellEnd"/>
            <w:r w:rsidR="001E0E43" w:rsidRPr="00196513">
              <w:rPr>
                <w:lang w:val="es-ES"/>
              </w:rPr>
              <w:t xml:space="preserve"> online de </w:t>
            </w:r>
            <w:proofErr w:type="spellStart"/>
            <w:r w:rsidR="001E0E43" w:rsidRPr="00196513">
              <w:rPr>
                <w:lang w:val="es-ES"/>
              </w:rPr>
              <w:t>înscriere</w:t>
            </w:r>
            <w:proofErr w:type="spellEnd"/>
            <w:r w:rsidR="001E0E43" w:rsidRPr="00196513">
              <w:rPr>
                <w:lang w:val="es-ES"/>
              </w:rPr>
              <w:t xml:space="preserve"> </w:t>
            </w:r>
            <w:proofErr w:type="spellStart"/>
            <w:r w:rsidR="001E0E43" w:rsidRPr="00196513">
              <w:rPr>
                <w:lang w:val="es-ES"/>
              </w:rPr>
              <w:t>reprezintă</w:t>
            </w:r>
            <w:proofErr w:type="spellEnd"/>
            <w:r w:rsidR="001E0E43" w:rsidRPr="00196513">
              <w:rPr>
                <w:lang w:val="es-ES"/>
              </w:rPr>
              <w:t xml:space="preserve"> o </w:t>
            </w:r>
            <w:proofErr w:type="spellStart"/>
            <w:r w:rsidR="001E0E43" w:rsidRPr="00196513">
              <w:rPr>
                <w:lang w:val="es-ES"/>
              </w:rPr>
              <w:t>declarație</w:t>
            </w:r>
            <w:proofErr w:type="spellEnd"/>
            <w:r w:rsidR="001E0E43" w:rsidRPr="00196513">
              <w:rPr>
                <w:lang w:val="es-ES"/>
              </w:rPr>
              <w:t xml:space="preserve"> pe proprie </w:t>
            </w:r>
            <w:proofErr w:type="spellStart"/>
            <w:r w:rsidR="001E0E43" w:rsidRPr="00196513">
              <w:rPr>
                <w:lang w:val="es-ES"/>
              </w:rPr>
              <w:t>răspundere</w:t>
            </w:r>
            <w:proofErr w:type="spellEnd"/>
            <w:r w:rsidR="001E0E43" w:rsidRPr="00196513">
              <w:rPr>
                <w:lang w:val="es-ES"/>
              </w:rPr>
              <w:t xml:space="preserve"> a </w:t>
            </w:r>
            <w:proofErr w:type="spellStart"/>
            <w:r w:rsidR="001E0E43" w:rsidRPr="00196513">
              <w:rPr>
                <w:lang w:val="es-ES"/>
              </w:rPr>
              <w:t>organizației</w:t>
            </w:r>
            <w:proofErr w:type="spellEnd"/>
            <w:r w:rsidR="001E0E43" w:rsidRPr="00196513">
              <w:rPr>
                <w:lang w:val="es-ES"/>
              </w:rPr>
              <w:t xml:space="preserve"> </w:t>
            </w:r>
            <w:proofErr w:type="spellStart"/>
            <w:r w:rsidR="001E0E43" w:rsidRPr="00196513">
              <w:rPr>
                <w:lang w:val="es-ES"/>
              </w:rPr>
              <w:t>privind</w:t>
            </w:r>
            <w:proofErr w:type="spellEnd"/>
            <w:r w:rsidR="001E0E43" w:rsidRPr="00196513">
              <w:rPr>
                <w:lang w:val="es-ES"/>
              </w:rPr>
              <w:t xml:space="preserve"> </w:t>
            </w:r>
            <w:proofErr w:type="spellStart"/>
            <w:r w:rsidR="001E0E43" w:rsidRPr="00196513">
              <w:rPr>
                <w:lang w:val="es-ES"/>
              </w:rPr>
              <w:t>încadrarea</w:t>
            </w:r>
            <w:proofErr w:type="spellEnd"/>
            <w:r w:rsidR="001E0E43" w:rsidRPr="00196513">
              <w:rPr>
                <w:lang w:val="es-ES"/>
              </w:rPr>
              <w:t xml:space="preserve"> </w:t>
            </w:r>
            <w:proofErr w:type="spellStart"/>
            <w:r w:rsidR="001E0E43" w:rsidRPr="00196513">
              <w:rPr>
                <w:lang w:val="es-ES"/>
              </w:rPr>
              <w:t>în</w:t>
            </w:r>
            <w:proofErr w:type="spellEnd"/>
            <w:r w:rsidR="001E0E43" w:rsidRPr="00196513">
              <w:rPr>
                <w:lang w:val="es-ES"/>
              </w:rPr>
              <w:t xml:space="preserve"> </w:t>
            </w:r>
            <w:proofErr w:type="spellStart"/>
            <w:r w:rsidR="001E0E43" w:rsidRPr="00196513">
              <w:rPr>
                <w:lang w:val="es-ES"/>
              </w:rPr>
              <w:t>criteriile</w:t>
            </w:r>
            <w:proofErr w:type="spellEnd"/>
            <w:r w:rsidR="001E0E43" w:rsidRPr="00196513">
              <w:rPr>
                <w:lang w:val="es-ES"/>
              </w:rPr>
              <w:t xml:space="preserve"> de </w:t>
            </w:r>
            <w:proofErr w:type="spellStart"/>
            <w:proofErr w:type="gramStart"/>
            <w:r w:rsidR="001E0E43" w:rsidRPr="00196513">
              <w:rPr>
                <w:lang w:val="es-ES"/>
              </w:rPr>
              <w:t>eligibilitate</w:t>
            </w:r>
            <w:proofErr w:type="spellEnd"/>
            <w:r w:rsidR="001E0E43" w:rsidRPr="00196513">
              <w:rPr>
                <w:lang w:val="es-ES"/>
              </w:rPr>
              <w:t xml:space="preserve"> </w:t>
            </w:r>
            <w:r w:rsidRPr="00196513">
              <w:rPr>
                <w:lang w:val="es-ES"/>
              </w:rPr>
              <w:t>)</w:t>
            </w:r>
            <w:proofErr w:type="gramEnd"/>
            <w:r w:rsidRPr="00196513">
              <w:rPr>
                <w:lang w:val="es-ES"/>
              </w:rPr>
              <w:t xml:space="preserve">  </w:t>
            </w:r>
          </w:p>
          <w:p w14:paraId="19450764" w14:textId="5B5E3214" w:rsidR="00A54F6E" w:rsidRPr="00A54F6E" w:rsidRDefault="00A54F6E" w:rsidP="00A54F6E">
            <w:pPr>
              <w:rPr>
                <w:color w:val="FF0000"/>
                <w:lang w:val="es-ES"/>
              </w:rPr>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Pr="00F21992">
              <w:rPr>
                <w:color w:val="000000" w:themeColor="text1"/>
                <w:lang w:val="es-ES"/>
              </w:rPr>
              <w:t>regulamentul</w:t>
            </w:r>
            <w:proofErr w:type="spellEnd"/>
            <w:r w:rsidRPr="00F21992">
              <w:rPr>
                <w:color w:val="000000" w:themeColor="text1"/>
                <w:lang w:val="es-ES"/>
              </w:rPr>
              <w:t xml:space="preserve"> de </w:t>
            </w:r>
            <w:proofErr w:type="spellStart"/>
            <w:r w:rsidRPr="00F21992">
              <w:rPr>
                <w:color w:val="000000" w:themeColor="text1"/>
                <w:lang w:val="es-ES"/>
              </w:rPr>
              <w:t>selectie</w:t>
            </w:r>
            <w:proofErr w:type="spellEnd"/>
            <w:r w:rsidRPr="00F21992">
              <w:rPr>
                <w:color w:val="000000" w:themeColor="text1"/>
                <w:lang w:val="es-ES"/>
              </w:rPr>
              <w:t xml:space="preserve">, participare si </w:t>
            </w:r>
            <w:proofErr w:type="spellStart"/>
            <w:r w:rsidRPr="00F21992">
              <w:rPr>
                <w:color w:val="000000" w:themeColor="text1"/>
                <w:lang w:val="es-ES"/>
              </w:rPr>
              <w:t>decontare</w:t>
            </w:r>
            <w:proofErr w:type="spellEnd"/>
            <w:r w:rsidRPr="00F21992">
              <w:rPr>
                <w:color w:val="000000" w:themeColor="text1"/>
                <w:lang w:val="es-ES"/>
              </w:rPr>
              <w:t xml:space="preserve"> </w:t>
            </w:r>
            <w:proofErr w:type="spellStart"/>
            <w:r w:rsidRPr="00F21992">
              <w:rPr>
                <w:color w:val="000000" w:themeColor="text1"/>
                <w:lang w:val="es-ES"/>
              </w:rPr>
              <w:t>cheltuiel</w:t>
            </w:r>
            <w:r w:rsidR="00F21992" w:rsidRPr="00F21992">
              <w:rPr>
                <w:color w:val="000000" w:themeColor="text1"/>
                <w:lang w:val="es-ES"/>
              </w:rPr>
              <w:t>i</w:t>
            </w:r>
            <w:proofErr w:type="spellEnd"/>
            <w:r w:rsidR="00F21992" w:rsidRPr="00F21992">
              <w:rPr>
                <w:color w:val="000000" w:themeColor="text1"/>
                <w:lang w:val="es-ES"/>
              </w:rPr>
              <w:t>.</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t>PERIOADA DE ÎNSCRIERE</w:t>
            </w:r>
          </w:p>
        </w:tc>
        <w:tc>
          <w:tcPr>
            <w:tcW w:w="8575" w:type="dxa"/>
          </w:tcPr>
          <w:p w14:paraId="2C13CF77" w14:textId="5230A3D5" w:rsidR="00603C07" w:rsidRDefault="001E0E43" w:rsidP="00603C07">
            <w:r>
              <w:t>Perioada:</w:t>
            </w:r>
            <w:r w:rsidR="009B1203">
              <w:t xml:space="preserve"> </w:t>
            </w:r>
            <w:r w:rsidR="00A81319">
              <w:t>19</w:t>
            </w:r>
            <w:r w:rsidR="009B1203">
              <w:t xml:space="preserve"> </w:t>
            </w:r>
            <w:r w:rsidR="00DF3A1D">
              <w:t xml:space="preserve">– </w:t>
            </w:r>
            <w:r w:rsidR="00DF2648">
              <w:t>2</w:t>
            </w:r>
            <w:r w:rsidR="00A81319">
              <w:t>6</w:t>
            </w:r>
            <w:r w:rsidR="00DF3A1D">
              <w:t xml:space="preserve"> </w:t>
            </w:r>
            <w:r w:rsidR="00FA43A4">
              <w:t>martie</w:t>
            </w:r>
            <w:r w:rsidR="002D55F1">
              <w:t xml:space="preserve"> 202</w:t>
            </w:r>
            <w:r w:rsidR="002C4F3C">
              <w:t>6</w:t>
            </w:r>
          </w:p>
          <w:p w14:paraId="08E531BA" w14:textId="2DBEBAC6" w:rsidR="001E0E43" w:rsidRDefault="001E0E43" w:rsidP="00603C07">
            <w:r>
              <w:t xml:space="preserve">Data limită: </w:t>
            </w:r>
            <w:r w:rsidR="00DF2648">
              <w:t>2</w:t>
            </w:r>
            <w:r w:rsidR="00A81319">
              <w:t>6</w:t>
            </w:r>
            <w:r w:rsidR="00FA43A4">
              <w:t xml:space="preserve"> martie</w:t>
            </w:r>
            <w:r w:rsidR="002C4F3C">
              <w:t xml:space="preserve"> 2026</w:t>
            </w:r>
          </w:p>
        </w:tc>
      </w:tr>
      <w:tr w:rsidR="00A357E8" w14:paraId="45C519D7" w14:textId="77777777" w:rsidTr="00FB13A3">
        <w:tc>
          <w:tcPr>
            <w:tcW w:w="1912" w:type="dxa"/>
          </w:tcPr>
          <w:p w14:paraId="7A036E5A" w14:textId="7D445550" w:rsidR="00A357E8" w:rsidRDefault="00A357E8" w:rsidP="00603C07">
            <w:pPr>
              <w:pStyle w:val="ListParagraph"/>
              <w:ind w:left="142"/>
              <w:rPr>
                <w:b/>
                <w:bCs/>
              </w:rPr>
            </w:pPr>
            <w:r>
              <w:rPr>
                <w:b/>
                <w:bCs/>
              </w:rPr>
              <w:t>TAXA PARTICIPARE</w:t>
            </w:r>
          </w:p>
        </w:tc>
        <w:tc>
          <w:tcPr>
            <w:tcW w:w="8575" w:type="dxa"/>
          </w:tcPr>
          <w:p w14:paraId="70AD5C91" w14:textId="6ABFE075" w:rsidR="00A357E8" w:rsidRPr="00FA43A4" w:rsidRDefault="00653CD5" w:rsidP="00603C07">
            <w:pPr>
              <w:rPr>
                <w:b/>
                <w:bCs/>
              </w:rPr>
            </w:pPr>
            <w:r w:rsidRPr="00653CD5">
              <w:rPr>
                <w:b/>
                <w:bCs/>
              </w:rPr>
              <w:t>1.335,90</w:t>
            </w:r>
            <w:r>
              <w:rPr>
                <w:b/>
                <w:bCs/>
              </w:rPr>
              <w:t xml:space="preserve"> </w:t>
            </w:r>
            <w:r w:rsidR="00A357E8" w:rsidRPr="00FA43A4">
              <w:rPr>
                <w:b/>
                <w:bCs/>
              </w:rPr>
              <w:t>EURO</w:t>
            </w:r>
            <w:r w:rsidR="002C4F3C" w:rsidRPr="00FA43A4">
              <w:rPr>
                <w:b/>
                <w:bCs/>
              </w:rPr>
              <w:t xml:space="preserve"> </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5B0252EC" w14:textId="6DF4E832" w:rsidR="00603C07" w:rsidRPr="00196513" w:rsidRDefault="00603C07" w:rsidP="00603C07">
            <w:pPr>
              <w:rPr>
                <w:color w:val="0070C0"/>
              </w:rPr>
            </w:pPr>
            <w:bookmarkStart w:id="0" w:name="_Hlk158799776"/>
            <w:r w:rsidRPr="00196513">
              <w:t xml:space="preserve">Pentru înscriere, organizațiile eligibile vor completa o </w:t>
            </w:r>
            <w:r w:rsidRPr="006C2AC7">
              <w:t xml:space="preserve">cerere de înscriere (accesați </w:t>
            </w:r>
            <w:r w:rsidRPr="006C2AC7">
              <w:rPr>
                <w:b/>
                <w:bCs/>
              </w:rPr>
              <w:t xml:space="preserve"> </w:t>
            </w:r>
            <w:r w:rsidRPr="006C2AC7">
              <w:t xml:space="preserve">formularul online </w:t>
            </w:r>
            <w:hyperlink r:id="rId7" w:history="1">
              <w:r w:rsidRPr="001F5C5D">
                <w:rPr>
                  <w:rStyle w:val="Hyperlink"/>
                </w:rPr>
                <w:t>ai</w:t>
              </w:r>
              <w:r w:rsidRPr="001F5C5D">
                <w:rPr>
                  <w:rStyle w:val="Hyperlink"/>
                </w:rPr>
                <w:t>c</w:t>
              </w:r>
              <w:r w:rsidRPr="001F5C5D">
                <w:rPr>
                  <w:rStyle w:val="Hyperlink"/>
                </w:rPr>
                <w:t>i</w:t>
              </w:r>
            </w:hyperlink>
            <w:r w:rsidRPr="00196513">
              <w:rPr>
                <w:color w:val="0070C0"/>
              </w:rPr>
              <w:t xml:space="preserve">) </w:t>
            </w:r>
          </w:p>
          <w:p w14:paraId="34961E5E" w14:textId="77777777" w:rsidR="00603C07" w:rsidRPr="00196513" w:rsidRDefault="00603C07" w:rsidP="00603C07">
            <w:r w:rsidRPr="00196513">
              <w:t xml:space="preserve">După primirea cererii de înscriere, organizațiile solicitante vor primi un email de confirmare și validare/invalidare a cererii , în baza verificării de către ADR Nord-Est a informațiilor transmise.  </w:t>
            </w:r>
          </w:p>
          <w:p w14:paraId="4EE2AD15" w14:textId="147BAB8D" w:rsidR="00603C07" w:rsidRPr="00196513" w:rsidRDefault="00603C07" w:rsidP="00603C07">
            <w:r w:rsidRPr="00196513">
              <w:t>Toate cererile de înscriere validate vor fi procesate de ADR Nord-Est, în funcție de ordinea primirii</w:t>
            </w:r>
            <w:r w:rsidR="003E0E07">
              <w:t xml:space="preserve">. După elaborarea </w:t>
            </w:r>
            <w:r w:rsidRPr="00196513">
              <w:t>list</w:t>
            </w:r>
            <w:r w:rsidR="003E0E07">
              <w:t>ei</w:t>
            </w:r>
            <w:r w:rsidRPr="00196513">
              <w:t xml:space="preserve"> participanților admiși și </w:t>
            </w:r>
            <w:r w:rsidR="003E0E07">
              <w:t xml:space="preserve">a </w:t>
            </w:r>
            <w:r w:rsidRPr="00196513">
              <w:t>list</w:t>
            </w:r>
            <w:r w:rsidR="003E0E07">
              <w:t>ei</w:t>
            </w:r>
            <w:r w:rsidRPr="00196513">
              <w:t xml:space="preserve"> de rezerva,</w:t>
            </w:r>
            <w:r w:rsidR="003E0E07">
              <w:t xml:space="preserve"> ADR Nord-Est</w:t>
            </w:r>
            <w:r w:rsidRPr="00196513">
              <w:t xml:space="preserve"> </w:t>
            </w:r>
            <w:r w:rsidR="003E0E07">
              <w:t>va informa</w:t>
            </w:r>
            <w:r w:rsidRPr="00196513">
              <w:t xml:space="preserve"> organizațiile</w:t>
            </w:r>
            <w:r w:rsidR="0020291A" w:rsidRPr="00196513">
              <w:t xml:space="preserve"> si</w:t>
            </w:r>
            <w:r w:rsidR="003E0E07">
              <w:t xml:space="preserve"> va anunța</w:t>
            </w:r>
            <w:r w:rsidR="0020291A" w:rsidRPr="00196513">
              <w:t xml:space="preserve"> persoanele</w:t>
            </w:r>
            <w:r w:rsidRPr="00196513">
              <w:t xml:space="preserve"> </w:t>
            </w:r>
            <w:r w:rsidR="003E0E07">
              <w:t>selectate pentru</w:t>
            </w:r>
            <w:r w:rsidRPr="00196513">
              <w:t xml:space="preserve"> participa</w:t>
            </w:r>
            <w:r w:rsidR="003E0E07">
              <w:t>rea</w:t>
            </w:r>
            <w:r w:rsidRPr="00196513">
              <w:t xml:space="preserve"> la curs</w:t>
            </w:r>
            <w:r w:rsidR="003E0E07">
              <w:t>/activitate de instruire</w:t>
            </w:r>
            <w:r w:rsidRPr="00196513">
              <w:t>.</w:t>
            </w:r>
          </w:p>
          <w:p w14:paraId="47F8E72C" w14:textId="120E5A21" w:rsidR="004D7A7D" w:rsidRPr="00196513" w:rsidRDefault="004D7A7D" w:rsidP="00603C07">
            <w:r w:rsidRPr="00196513">
              <w:t>Ulterior</w:t>
            </w:r>
            <w:r w:rsidR="003E0E07">
              <w:t>,</w:t>
            </w:r>
            <w:r w:rsidRPr="00196513">
              <w:t xml:space="preserve"> ADR Nord-Est va încheia cu fiecare dintre organizațiile participante un acord de parteneriat</w:t>
            </w:r>
            <w:r w:rsidR="003E0E07">
              <w:t>, care cuprinde obligațiile părților, precum și detalii privind</w:t>
            </w:r>
            <w:r w:rsidRPr="00196513">
              <w:t xml:space="preserve"> decontarea cheltuielilor de deplasare și participare.  </w:t>
            </w:r>
          </w:p>
          <w:bookmarkEnd w:id="0"/>
          <w:p w14:paraId="40FAF494" w14:textId="0A19CB4F" w:rsidR="00C50926" w:rsidRPr="00196513" w:rsidRDefault="00A54F6E" w:rsidP="00603C07">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00BA124C" w:rsidRPr="006C2AC7">
              <w:rPr>
                <w:lang w:val="es-ES"/>
              </w:rPr>
              <w:t>modelul</w:t>
            </w:r>
            <w:proofErr w:type="spellEnd"/>
            <w:r w:rsidR="00BA124C" w:rsidRPr="006C2AC7">
              <w:rPr>
                <w:lang w:val="es-ES"/>
              </w:rPr>
              <w:t xml:space="preserve"> de </w:t>
            </w:r>
            <w:proofErr w:type="spellStart"/>
            <w:r w:rsidR="00BA124C" w:rsidRPr="006C2AC7">
              <w:rPr>
                <w:lang w:val="es-ES"/>
              </w:rPr>
              <w:t>acord</w:t>
            </w:r>
            <w:proofErr w:type="spellEnd"/>
            <w:r w:rsidR="00BA124C" w:rsidRPr="006C2AC7">
              <w:rPr>
                <w:lang w:val="es-ES"/>
              </w:rPr>
              <w:t xml:space="preserve"> de </w:t>
            </w:r>
            <w:proofErr w:type="spellStart"/>
            <w:r w:rsidR="00BA124C" w:rsidRPr="006C2AC7">
              <w:rPr>
                <w:lang w:val="es-ES"/>
              </w:rPr>
              <w:t>parteneriat</w:t>
            </w:r>
            <w:proofErr w:type="spellEnd"/>
            <w:r w:rsidR="00BA124C" w:rsidRPr="006C2AC7">
              <w:rPr>
                <w:lang w:val="es-ES"/>
              </w:rPr>
              <w: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lastRenderedPageBreak/>
              <w:t>COSTURI</w:t>
            </w:r>
          </w:p>
        </w:tc>
        <w:tc>
          <w:tcPr>
            <w:tcW w:w="8575" w:type="dxa"/>
          </w:tcPr>
          <w:p w14:paraId="0A1ECF51" w14:textId="38D49F8A" w:rsidR="00C50926" w:rsidRPr="00196513" w:rsidRDefault="001E0E43" w:rsidP="00A54F6E">
            <w:pPr>
              <w:jc w:val="both"/>
              <w:rPr>
                <w:rFonts w:eastAsia="Calibri" w:cs="Arial"/>
                <w:b/>
              </w:rPr>
            </w:pPr>
            <w:r w:rsidRPr="00196513">
              <w:rPr>
                <w:rFonts w:eastAsia="Calibri" w:cs="Arial"/>
                <w:b/>
              </w:rPr>
              <w:t>C</w:t>
            </w:r>
            <w:r w:rsidR="00C50926" w:rsidRPr="00196513">
              <w:rPr>
                <w:rFonts w:eastAsia="Calibri" w:cs="Arial"/>
                <w:b/>
              </w:rPr>
              <w:t>heltuielile</w:t>
            </w:r>
            <w:r w:rsidRPr="00196513">
              <w:rPr>
                <w:rFonts w:eastAsia="Calibri" w:cs="Arial"/>
                <w:b/>
              </w:rPr>
              <w:t xml:space="preserve"> </w:t>
            </w:r>
            <w:r w:rsidR="00C50926" w:rsidRPr="00196513">
              <w:rPr>
                <w:rFonts w:eastAsia="Calibri" w:cs="Arial"/>
                <w:b/>
              </w:rPr>
              <w:t>de deplasare și de participare la curs</w:t>
            </w:r>
            <w:r w:rsidR="003E0E07">
              <w:rPr>
                <w:rFonts w:eastAsia="Calibri" w:cs="Arial"/>
                <w:b/>
              </w:rPr>
              <w:t>/activitate de instruire</w:t>
            </w:r>
            <w:r w:rsidR="00C50926" w:rsidRPr="00196513">
              <w:rPr>
                <w:rFonts w:eastAsia="Calibri" w:cs="Arial"/>
                <w:b/>
              </w:rPr>
              <w:t xml:space="preserve"> </w:t>
            </w:r>
            <w:r w:rsidR="003E0E07">
              <w:rPr>
                <w:rFonts w:eastAsia="Calibri" w:cs="Arial"/>
                <w:b/>
              </w:rPr>
              <w:t>angajate și plătite de către</w:t>
            </w:r>
            <w:r w:rsidRPr="00196513">
              <w:rPr>
                <w:rFonts w:eastAsia="Calibri" w:cs="Arial"/>
                <w:b/>
              </w:rPr>
              <w:t xml:space="preserve"> organizația participantă vor fi </w:t>
            </w:r>
            <w:r w:rsidR="003E0E07">
              <w:rPr>
                <w:rFonts w:eastAsia="Calibri" w:cs="Arial"/>
                <w:b/>
              </w:rPr>
              <w:t>decontate</w:t>
            </w:r>
            <w:r w:rsidRPr="00196513">
              <w:rPr>
                <w:rFonts w:eastAsia="Calibri" w:cs="Arial"/>
                <w:b/>
              </w:rPr>
              <w:t xml:space="preserve"> organizațiilor participante, la finalizarea activității de instruire,</w:t>
            </w:r>
            <w:r w:rsidR="00A54F6E" w:rsidRPr="00196513">
              <w:rPr>
                <w:rFonts w:eastAsia="Calibri" w:cs="Arial"/>
                <w:b/>
              </w:rPr>
              <w:t xml:space="preserve"> </w:t>
            </w:r>
            <w:r w:rsidRPr="00196513">
              <w:rPr>
                <w:rFonts w:eastAsia="Calibri" w:cs="Arial"/>
                <w:b/>
              </w:rPr>
              <w:t>de către</w:t>
            </w:r>
            <w:r w:rsidR="00C50926" w:rsidRPr="00196513">
              <w:rPr>
                <w:rFonts w:eastAsia="Calibri" w:cs="Arial"/>
                <w:b/>
              </w:rPr>
              <w:t xml:space="preserve"> Agenția pentru Dezvoltare Regională Nord-Est </w:t>
            </w:r>
            <w:r w:rsidRPr="00196513">
              <w:rPr>
                <w:rFonts w:eastAsia="Calibri" w:cs="Arial"/>
                <w:b/>
              </w:rPr>
              <w:t>din</w:t>
            </w:r>
            <w:r w:rsidR="00C50926" w:rsidRPr="00196513">
              <w:rPr>
                <w:rFonts w:eastAsia="Calibri" w:cs="Arial"/>
                <w:b/>
              </w:rPr>
              <w:t xml:space="preserve"> Programul Regional 2021-2027</w:t>
            </w:r>
            <w:r w:rsidR="00A54F6E" w:rsidRPr="00196513">
              <w:rPr>
                <w:rFonts w:eastAsia="Calibri" w:cs="Arial"/>
                <w:b/>
              </w:rPr>
              <w:t xml:space="preserve"> (conform instrucțiunilor din acordul de parteneriat)</w:t>
            </w:r>
            <w:r w:rsidRPr="00196513">
              <w:rPr>
                <w:rFonts w:eastAsia="Calibri" w:cs="Arial"/>
                <w:b/>
              </w:rPr>
              <w:t>.</w:t>
            </w:r>
            <w:r w:rsidR="00A54F6E" w:rsidRPr="00196513">
              <w:rPr>
                <w:rFonts w:eastAsia="Calibri" w:cs="Arial"/>
                <w:b/>
              </w:rPr>
              <w:t xml:space="preserve"> Biletele de avion vor fi achiziționate de către ADR Nord-Est.</w:t>
            </w:r>
          </w:p>
          <w:p w14:paraId="0753D7AD" w14:textId="72ACFD04" w:rsidR="00A54F6E" w:rsidRPr="00196513" w:rsidRDefault="00A54F6E" w:rsidP="00A54F6E">
            <w:pPr>
              <w:jc w:val="both"/>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color w:val="0070C0"/>
                <w:lang w:val="es-ES"/>
              </w:rPr>
              <w:t xml:space="preserve"> </w:t>
            </w:r>
            <w:proofErr w:type="spellStart"/>
            <w:r w:rsidR="00BA124C" w:rsidRPr="006C2AC7">
              <w:rPr>
                <w:lang w:val="es-ES"/>
              </w:rPr>
              <w:t>modelul</w:t>
            </w:r>
            <w:proofErr w:type="spellEnd"/>
            <w:r w:rsidR="00BA124C" w:rsidRPr="006C2AC7">
              <w:rPr>
                <w:lang w:val="es-ES"/>
              </w:rPr>
              <w:t xml:space="preserve"> de </w:t>
            </w:r>
            <w:proofErr w:type="spellStart"/>
            <w:r w:rsidR="00BA124C" w:rsidRPr="006C2AC7">
              <w:rPr>
                <w:lang w:val="es-ES"/>
              </w:rPr>
              <w:t>acord</w:t>
            </w:r>
            <w:proofErr w:type="spellEnd"/>
            <w:r w:rsidR="00BA124C" w:rsidRPr="006C2AC7">
              <w:rPr>
                <w:lang w:val="es-ES"/>
              </w:rPr>
              <w:t xml:space="preserve"> de </w:t>
            </w:r>
            <w:proofErr w:type="spellStart"/>
            <w:r w:rsidR="00BA124C" w:rsidRPr="006C2AC7">
              <w:rPr>
                <w:lang w:val="es-ES"/>
              </w:rPr>
              <w:t>parteneriat</w:t>
            </w:r>
            <w:proofErr w:type="spellEnd"/>
            <w:r w:rsidR="00BA124C" w:rsidRPr="006C2AC7">
              <w:rPr>
                <w:lang w:val="es-ES"/>
              </w:rPr>
              <w:t>.</w:t>
            </w:r>
          </w:p>
        </w:tc>
      </w:tr>
    </w:tbl>
    <w:p w14:paraId="5FCF03D4" w14:textId="77777777" w:rsidR="00F507F5" w:rsidRDefault="00F507F5" w:rsidP="00F6569A"/>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CD1"/>
    <w:multiLevelType w:val="hybridMultilevel"/>
    <w:tmpl w:val="64BA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88D7FCD"/>
    <w:multiLevelType w:val="hybridMultilevel"/>
    <w:tmpl w:val="3234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38E1"/>
    <w:multiLevelType w:val="hybridMultilevel"/>
    <w:tmpl w:val="CD06F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D220C7"/>
    <w:multiLevelType w:val="hybridMultilevel"/>
    <w:tmpl w:val="681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5"/>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2"/>
  </w:num>
  <w:num w:numId="24" w16cid:durableId="1059094055">
    <w:abstractNumId w:val="11"/>
  </w:num>
  <w:num w:numId="25" w16cid:durableId="72095646">
    <w:abstractNumId w:val="18"/>
  </w:num>
  <w:num w:numId="26" w16cid:durableId="2003848743">
    <w:abstractNumId w:val="3"/>
  </w:num>
  <w:num w:numId="27" w16cid:durableId="905653544">
    <w:abstractNumId w:val="0"/>
  </w:num>
  <w:num w:numId="28" w16cid:durableId="1386102720">
    <w:abstractNumId w:val="34"/>
  </w:num>
  <w:num w:numId="29" w16cid:durableId="1173840784">
    <w:abstractNumId w:val="25"/>
  </w:num>
  <w:num w:numId="30" w16cid:durableId="1790734768">
    <w:abstractNumId w:val="4"/>
  </w:num>
  <w:num w:numId="31" w16cid:durableId="805703092">
    <w:abstractNumId w:val="33"/>
  </w:num>
  <w:num w:numId="32" w16cid:durableId="1427655252">
    <w:abstractNumId w:val="12"/>
  </w:num>
  <w:num w:numId="33" w16cid:durableId="114255606">
    <w:abstractNumId w:val="9"/>
  </w:num>
  <w:num w:numId="34" w16cid:durableId="1593200250">
    <w:abstractNumId w:val="27"/>
  </w:num>
  <w:num w:numId="35" w16cid:durableId="1899516285">
    <w:abstractNumId w:val="31"/>
  </w:num>
  <w:num w:numId="36" w16cid:durableId="1160655651">
    <w:abstractNumId w:val="36"/>
  </w:num>
  <w:num w:numId="37" w16cid:durableId="1021468008">
    <w:abstractNumId w:val="19"/>
  </w:num>
  <w:num w:numId="38" w16cid:durableId="108311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16AB7"/>
    <w:rsid w:val="00036C62"/>
    <w:rsid w:val="00051B31"/>
    <w:rsid w:val="00094D02"/>
    <w:rsid w:val="000A3143"/>
    <w:rsid w:val="000B2E21"/>
    <w:rsid w:val="000C3BF3"/>
    <w:rsid w:val="000F0F8C"/>
    <w:rsid w:val="000F3084"/>
    <w:rsid w:val="00115C90"/>
    <w:rsid w:val="00117352"/>
    <w:rsid w:val="00132536"/>
    <w:rsid w:val="00147774"/>
    <w:rsid w:val="00166EF1"/>
    <w:rsid w:val="001778DE"/>
    <w:rsid w:val="00196513"/>
    <w:rsid w:val="001C69F2"/>
    <w:rsid w:val="001E0E43"/>
    <w:rsid w:val="001F5C5D"/>
    <w:rsid w:val="001F63AD"/>
    <w:rsid w:val="0020291A"/>
    <w:rsid w:val="0021554E"/>
    <w:rsid w:val="002304D9"/>
    <w:rsid w:val="002355BD"/>
    <w:rsid w:val="00243628"/>
    <w:rsid w:val="0024701F"/>
    <w:rsid w:val="00280F34"/>
    <w:rsid w:val="002C4F3C"/>
    <w:rsid w:val="002C509D"/>
    <w:rsid w:val="002D55F1"/>
    <w:rsid w:val="002E1AC3"/>
    <w:rsid w:val="002F71D8"/>
    <w:rsid w:val="00324D34"/>
    <w:rsid w:val="00336289"/>
    <w:rsid w:val="00351B38"/>
    <w:rsid w:val="003A7D9B"/>
    <w:rsid w:val="003C15CB"/>
    <w:rsid w:val="003E0E07"/>
    <w:rsid w:val="00401AC5"/>
    <w:rsid w:val="004056FC"/>
    <w:rsid w:val="00413206"/>
    <w:rsid w:val="00431103"/>
    <w:rsid w:val="004322A8"/>
    <w:rsid w:val="00437C80"/>
    <w:rsid w:val="004678CE"/>
    <w:rsid w:val="004B10DA"/>
    <w:rsid w:val="004B71DD"/>
    <w:rsid w:val="004B7FE4"/>
    <w:rsid w:val="004C56AE"/>
    <w:rsid w:val="004D7A7D"/>
    <w:rsid w:val="005513E8"/>
    <w:rsid w:val="00557FCE"/>
    <w:rsid w:val="005629F0"/>
    <w:rsid w:val="005822D9"/>
    <w:rsid w:val="00596733"/>
    <w:rsid w:val="005B6772"/>
    <w:rsid w:val="005B7B22"/>
    <w:rsid w:val="005C7FB6"/>
    <w:rsid w:val="005D46E1"/>
    <w:rsid w:val="00603C07"/>
    <w:rsid w:val="00614773"/>
    <w:rsid w:val="00624513"/>
    <w:rsid w:val="006367B0"/>
    <w:rsid w:val="00653CD5"/>
    <w:rsid w:val="00653F32"/>
    <w:rsid w:val="00681894"/>
    <w:rsid w:val="00690854"/>
    <w:rsid w:val="006928D4"/>
    <w:rsid w:val="006A54EB"/>
    <w:rsid w:val="006A71B1"/>
    <w:rsid w:val="006B0111"/>
    <w:rsid w:val="006B2E93"/>
    <w:rsid w:val="006C2AC7"/>
    <w:rsid w:val="006E1B07"/>
    <w:rsid w:val="006E2D2D"/>
    <w:rsid w:val="006E62FD"/>
    <w:rsid w:val="006F728F"/>
    <w:rsid w:val="0073310F"/>
    <w:rsid w:val="007349D8"/>
    <w:rsid w:val="0074454A"/>
    <w:rsid w:val="00744C02"/>
    <w:rsid w:val="0075699E"/>
    <w:rsid w:val="00761C2A"/>
    <w:rsid w:val="00773A18"/>
    <w:rsid w:val="0079306A"/>
    <w:rsid w:val="007A51D0"/>
    <w:rsid w:val="007B5047"/>
    <w:rsid w:val="007C214B"/>
    <w:rsid w:val="007E17F5"/>
    <w:rsid w:val="007F5058"/>
    <w:rsid w:val="007F5F94"/>
    <w:rsid w:val="00820819"/>
    <w:rsid w:val="008238C5"/>
    <w:rsid w:val="0083181C"/>
    <w:rsid w:val="00833F56"/>
    <w:rsid w:val="008474A9"/>
    <w:rsid w:val="0085003D"/>
    <w:rsid w:val="00852BD2"/>
    <w:rsid w:val="00857EB1"/>
    <w:rsid w:val="008C0411"/>
    <w:rsid w:val="008C0BF9"/>
    <w:rsid w:val="008D1D8B"/>
    <w:rsid w:val="008E21C1"/>
    <w:rsid w:val="009020D5"/>
    <w:rsid w:val="00905086"/>
    <w:rsid w:val="00913843"/>
    <w:rsid w:val="009439AA"/>
    <w:rsid w:val="00952215"/>
    <w:rsid w:val="00953006"/>
    <w:rsid w:val="0096131B"/>
    <w:rsid w:val="00965223"/>
    <w:rsid w:val="0099145B"/>
    <w:rsid w:val="00992F8C"/>
    <w:rsid w:val="009A5353"/>
    <w:rsid w:val="009B1203"/>
    <w:rsid w:val="009C49F7"/>
    <w:rsid w:val="00A17931"/>
    <w:rsid w:val="00A2496C"/>
    <w:rsid w:val="00A357E8"/>
    <w:rsid w:val="00A54F6E"/>
    <w:rsid w:val="00A56C2F"/>
    <w:rsid w:val="00A678F0"/>
    <w:rsid w:val="00A81319"/>
    <w:rsid w:val="00AA3060"/>
    <w:rsid w:val="00AC4DEC"/>
    <w:rsid w:val="00AD28A9"/>
    <w:rsid w:val="00AE2D82"/>
    <w:rsid w:val="00B047A8"/>
    <w:rsid w:val="00B65BFA"/>
    <w:rsid w:val="00B73881"/>
    <w:rsid w:val="00B757F6"/>
    <w:rsid w:val="00B93B19"/>
    <w:rsid w:val="00BA124C"/>
    <w:rsid w:val="00BD1D1E"/>
    <w:rsid w:val="00BF7575"/>
    <w:rsid w:val="00C01370"/>
    <w:rsid w:val="00C170D5"/>
    <w:rsid w:val="00C30818"/>
    <w:rsid w:val="00C50926"/>
    <w:rsid w:val="00C57D14"/>
    <w:rsid w:val="00C82E88"/>
    <w:rsid w:val="00C95FC2"/>
    <w:rsid w:val="00CD00C2"/>
    <w:rsid w:val="00CE5D07"/>
    <w:rsid w:val="00D116CC"/>
    <w:rsid w:val="00D17F49"/>
    <w:rsid w:val="00D3001A"/>
    <w:rsid w:val="00D40F9E"/>
    <w:rsid w:val="00D42785"/>
    <w:rsid w:val="00D468B7"/>
    <w:rsid w:val="00D600B1"/>
    <w:rsid w:val="00D76D99"/>
    <w:rsid w:val="00D95C2D"/>
    <w:rsid w:val="00DA1BFA"/>
    <w:rsid w:val="00DC29C2"/>
    <w:rsid w:val="00DE6249"/>
    <w:rsid w:val="00DF1362"/>
    <w:rsid w:val="00DF2648"/>
    <w:rsid w:val="00DF3A1D"/>
    <w:rsid w:val="00E12661"/>
    <w:rsid w:val="00E20A9E"/>
    <w:rsid w:val="00E343C4"/>
    <w:rsid w:val="00E37A0F"/>
    <w:rsid w:val="00E81D13"/>
    <w:rsid w:val="00EB4735"/>
    <w:rsid w:val="00EF407A"/>
    <w:rsid w:val="00F21992"/>
    <w:rsid w:val="00F246E1"/>
    <w:rsid w:val="00F348BD"/>
    <w:rsid w:val="00F507F5"/>
    <w:rsid w:val="00F539DF"/>
    <w:rsid w:val="00F60597"/>
    <w:rsid w:val="00F6569A"/>
    <w:rsid w:val="00F65B98"/>
    <w:rsid w:val="00F82D81"/>
    <w:rsid w:val="00F8418D"/>
    <w:rsid w:val="00F910D5"/>
    <w:rsid w:val="00FA43A4"/>
    <w:rsid w:val="00FA7D40"/>
    <w:rsid w:val="00FB13A3"/>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348867009">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q9z5u1Yhr7gwhpq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42</cp:revision>
  <cp:lastPrinted>2024-02-23T08:36:00Z</cp:lastPrinted>
  <dcterms:created xsi:type="dcterms:W3CDTF">2024-03-05T13:03:00Z</dcterms:created>
  <dcterms:modified xsi:type="dcterms:W3CDTF">2026-03-19T08:12:00Z</dcterms:modified>
</cp:coreProperties>
</file>