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5633AB06" w:rsidR="001778DE" w:rsidRPr="005629F0" w:rsidRDefault="0085003D" w:rsidP="0085003D">
            <w:pPr>
              <w:ind w:left="142"/>
            </w:pPr>
            <w:r>
              <w:t xml:space="preserve">Transformarea digitală în serviciile publice: Instrumente strategice pentru inovare (Digital </w:t>
            </w:r>
            <w:proofErr w:type="spellStart"/>
            <w:r>
              <w:t>Transformation</w:t>
            </w:r>
            <w:proofErr w:type="spellEnd"/>
            <w:r>
              <w:t xml:space="preserve"> in Public Services: Strategic </w:t>
            </w:r>
            <w:proofErr w:type="spellStart"/>
            <w:r>
              <w:t>Tools</w:t>
            </w:r>
            <w:proofErr w:type="spellEnd"/>
            <w:r>
              <w:t xml:space="preserve"> for </w:t>
            </w:r>
            <w:proofErr w:type="spellStart"/>
            <w:r>
              <w:t>Innovation</w:t>
            </w:r>
            <w:proofErr w:type="spellEnd"/>
            <w:r>
              <w:t>)</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60F77104" w:rsidR="00852BD2" w:rsidRPr="00E343C4" w:rsidRDefault="00852BD2" w:rsidP="00F507F5">
            <w:pPr>
              <w:ind w:left="142"/>
              <w:rPr>
                <w:b/>
                <w:bCs/>
                <w:sz w:val="23"/>
                <w:szCs w:val="23"/>
              </w:rPr>
            </w:pP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3595D037" w:rsidR="00E343C4" w:rsidRDefault="00C11912" w:rsidP="00F507F5">
            <w:pPr>
              <w:ind w:left="142"/>
            </w:pPr>
            <w:r>
              <w:t>Salonic</w:t>
            </w:r>
            <w:r w:rsidR="0085003D">
              <w:t>, Grecia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7DDF1226" w:rsidR="00FE3929" w:rsidRPr="00FB13A3" w:rsidRDefault="00C170D5" w:rsidP="00FB13A3">
            <w:pPr>
              <w:ind w:left="142"/>
            </w:pPr>
            <w:r>
              <w:t>European Academy</w:t>
            </w:r>
            <w:r w:rsidR="00FE3929" w:rsidRPr="00FE3929">
              <w:t xml:space="preserve"> </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19C22BC6" w:rsidR="00DE6249" w:rsidRPr="00D600B1" w:rsidRDefault="00167E38" w:rsidP="00E343C4">
            <w:pPr>
              <w:rPr>
                <w:b/>
                <w:bCs/>
              </w:rPr>
            </w:pPr>
            <w:r>
              <w:rPr>
                <w:b/>
                <w:bCs/>
                <w:sz w:val="23"/>
                <w:szCs w:val="23"/>
              </w:rPr>
              <w:t>20-22 aprilie</w:t>
            </w:r>
            <w:r w:rsidR="00F6569A">
              <w:rPr>
                <w:b/>
                <w:bCs/>
                <w:sz w:val="23"/>
                <w:szCs w:val="23"/>
              </w:rPr>
              <w:t xml:space="preserve"> 202</w:t>
            </w:r>
            <w:r>
              <w:rPr>
                <w:b/>
                <w:bCs/>
                <w:sz w:val="23"/>
                <w:szCs w:val="23"/>
              </w:rPr>
              <w:t>6</w:t>
            </w:r>
            <w:r w:rsidR="00F6569A">
              <w:rPr>
                <w:b/>
                <w:bCs/>
                <w:sz w:val="23"/>
                <w:szCs w:val="23"/>
              </w:rPr>
              <w:t xml:space="preserve"> (3 zile</w:t>
            </w:r>
            <w:r w:rsidR="00AA3394">
              <w:rPr>
                <w:b/>
                <w:bCs/>
                <w:sz w:val="23"/>
                <w:szCs w:val="23"/>
              </w:rPr>
              <w:t xml:space="preserve"> de curs</w:t>
            </w:r>
            <w:r w:rsidR="00F6569A">
              <w:rPr>
                <w:b/>
                <w:bCs/>
                <w:sz w:val="23"/>
                <w:szCs w:val="23"/>
              </w:rPr>
              <w:t>)</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466DBDE4"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10</w:t>
            </w:r>
            <w:r w:rsidR="00DF3A1D" w:rsidRPr="00B65BFA">
              <w:rPr>
                <w:rFonts w:cstheme="minorHAnsi"/>
                <w:b/>
                <w:bCs/>
              </w:rPr>
              <w:t xml:space="preserve"> persoane </w:t>
            </w:r>
          </w:p>
          <w:p w14:paraId="258FD624" w14:textId="49B068DA" w:rsidR="00DF3A1D" w:rsidRPr="00B65BFA" w:rsidRDefault="00DF3A1D" w:rsidP="00DF3A1D">
            <w:pPr>
              <w:pStyle w:val="ListParagraph"/>
              <w:numPr>
                <w:ilvl w:val="0"/>
                <w:numId w:val="36"/>
              </w:numPr>
              <w:jc w:val="both"/>
              <w:rPr>
                <w:rFonts w:cstheme="minorHAnsi"/>
              </w:rPr>
            </w:pPr>
            <w:r w:rsidRPr="00B65BFA">
              <w:rPr>
                <w:rFonts w:cstheme="minorHAnsi"/>
              </w:rPr>
              <w:t xml:space="preserve">AM PR NE – </w:t>
            </w:r>
            <w:r w:rsidR="00F6569A" w:rsidRPr="00F6569A">
              <w:rPr>
                <w:rFonts w:cstheme="minorHAnsi"/>
                <w:b/>
                <w:bCs/>
              </w:rPr>
              <w:t>5</w:t>
            </w:r>
            <w:r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1B6170EB" w14:textId="14BE0BA3" w:rsidR="007A51D0" w:rsidRDefault="00603C07" w:rsidP="00D468B7">
            <w:r w:rsidRPr="003A7D9B">
              <w:t>Grupul țintă este format din personalul următoarelor organizații</w:t>
            </w:r>
            <w:r w:rsidR="004B71DD">
              <w:t xml:space="preserve"> din Regiunea Nord-Est</w:t>
            </w:r>
            <w:r w:rsidRPr="003A7D9B">
              <w:t>:</w:t>
            </w:r>
          </w:p>
          <w:p w14:paraId="7CDC841E" w14:textId="77777777" w:rsidR="008F36FB" w:rsidRDefault="008F36FB" w:rsidP="008F36FB">
            <w:pPr>
              <w:pStyle w:val="ListParagraph"/>
              <w:numPr>
                <w:ilvl w:val="0"/>
                <w:numId w:val="37"/>
              </w:numPr>
            </w:pPr>
            <w:r>
              <w:t>- personal angajat al ADR Nord-Est, din cadrul AM PR Nord-Est, inclusiv personal din servicii/direcții suport care desfășoară activități dedicate 100%, sau parțiale, pentru PR NE 2021-2027 (5 pers)</w:t>
            </w:r>
          </w:p>
          <w:p w14:paraId="12720E8F" w14:textId="77777777" w:rsidR="008F36FB" w:rsidRDefault="008F36FB" w:rsidP="008F36FB">
            <w:pPr>
              <w:numPr>
                <w:ilvl w:val="0"/>
                <w:numId w:val="37"/>
              </w:numPr>
            </w:pPr>
            <w:r>
              <w:t>- personal implicat/angajat din cadrul beneficiarilor și potențialilor beneficiari de finanțare publici: autorități și instituții publice locale, unitățile administrativ – teritoriale comune din zonele urbane funcționale (ZUF) și zonele metropolitane (ZM) (10 pers)</w:t>
            </w:r>
          </w:p>
          <w:p w14:paraId="5F14898A" w14:textId="5F9CFE98" w:rsidR="00E20A9E" w:rsidRDefault="007A51D0" w:rsidP="008F36FB">
            <w:pPr>
              <w:ind w:left="360"/>
            </w:pPr>
            <w:r>
              <w:t>Persoan</w:t>
            </w:r>
            <w:r w:rsidR="00167E38">
              <w:t>ele</w:t>
            </w:r>
            <w:r>
              <w:t xml:space="preserve"> desemnat</w:t>
            </w:r>
            <w:r w:rsidR="00167E38">
              <w:t>e</w:t>
            </w:r>
            <w:r>
              <w:t xml:space="preserve"> trebuie să facă parte din organizație și să aibă un</w:t>
            </w:r>
            <w:r w:rsidRPr="003A7D9B">
              <w:t xml:space="preserve"> profil profesional relevant pentru tematica </w:t>
            </w:r>
            <w:r>
              <w:t>activității de instruire</w:t>
            </w:r>
            <w:r w:rsidRPr="003A7D9B">
              <w:t>.</w:t>
            </w:r>
          </w:p>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71038277" w14:textId="5E3FF197" w:rsidR="0085003D" w:rsidRPr="0085003D" w:rsidRDefault="0085003D" w:rsidP="0085003D">
            <w:pPr>
              <w:ind w:left="142"/>
              <w:jc w:val="both"/>
              <w:rPr>
                <w:bCs/>
              </w:rPr>
            </w:pPr>
            <w:r w:rsidRPr="0085003D">
              <w:rPr>
                <w:bCs/>
              </w:rPr>
              <w:t>Transformarea digitală în serviciile publice: instrumente strategice pentru inovare” este un curs intensiv conceput pentru profesioniștii</w:t>
            </w:r>
            <w:r>
              <w:rPr>
                <w:bCs/>
              </w:rPr>
              <w:t xml:space="preserve"> din instituțiile publice</w:t>
            </w:r>
            <w:r w:rsidRPr="0085003D">
              <w:rPr>
                <w:bCs/>
              </w:rPr>
              <w:t xml:space="preserve"> cu gândire </w:t>
            </w:r>
            <w:r>
              <w:rPr>
                <w:bCs/>
              </w:rPr>
              <w:t>orientată spre</w:t>
            </w:r>
            <w:r w:rsidRPr="0085003D">
              <w:rPr>
                <w:bCs/>
              </w:rPr>
              <w:t xml:space="preserve"> viitor</w:t>
            </w:r>
            <w:r>
              <w:rPr>
                <w:bCs/>
              </w:rPr>
              <w:t>,</w:t>
            </w:r>
            <w:r w:rsidRPr="0085003D">
              <w:rPr>
                <w:bCs/>
              </w:rPr>
              <w:t xml:space="preserve"> dornici să stăpânească complexit</w:t>
            </w:r>
            <w:r>
              <w:rPr>
                <w:bCs/>
              </w:rPr>
              <w:t>atea</w:t>
            </w:r>
            <w:r w:rsidRPr="0085003D">
              <w:rPr>
                <w:bCs/>
              </w:rPr>
              <w:t xml:space="preserve"> transformării digitale. Odată cu revoluția digitală care remodelează peisajele serviciilor publice, acest curs analizează strategiile necesare pentru a conduce inițiative digitale de succes și pentru a transforma modelele de servicii publice. Participanții vor explora economia, paradigmele tehnologice și practicile de management esențiale pentru prosperarea în organizațiile publice centrate pe digital.</w:t>
            </w:r>
          </w:p>
          <w:p w14:paraId="1C6C0479" w14:textId="7D2FD2B3" w:rsidR="00DA1BFA" w:rsidRPr="00CD00C2" w:rsidRDefault="0085003D" w:rsidP="00F6569A">
            <w:pPr>
              <w:ind w:left="142"/>
              <w:jc w:val="both"/>
              <w:rPr>
                <w:bCs/>
              </w:rPr>
            </w:pPr>
            <w:r w:rsidRPr="0085003D">
              <w:rPr>
                <w:bCs/>
              </w:rPr>
              <w:t xml:space="preserve">Structura cursului echilibrează cadrele teoretice cu sarcini practice, sesiuni interactive, studii de caz din lumea reală și ateliere de lucru în colaborare. Participanții vor diseca domeniile </w:t>
            </w:r>
            <w:r>
              <w:rPr>
                <w:bCs/>
              </w:rPr>
              <w:t>relevante</w:t>
            </w:r>
            <w:r w:rsidRPr="0085003D">
              <w:rPr>
                <w:bCs/>
              </w:rPr>
              <w:t xml:space="preserve"> pentru a înțelege modul în care acest</w:t>
            </w:r>
            <w:r w:rsidR="00DA1BFA">
              <w:rPr>
                <w:bCs/>
              </w:rPr>
              <w:t xml:space="preserve">ea </w:t>
            </w:r>
            <w:r w:rsidRPr="0085003D">
              <w:rPr>
                <w:bCs/>
              </w:rPr>
              <w:t>sunt afectate de tehnologia digitală. Cursul pregătește profesioniștii din administrația publică să răspundă eficient la perturbările pieței, să folosească tehnologiile digitale pentru inovare și să pivoteze modelele de servicii existente pentru a face față provocărilor erei digitale.</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E670ED9" w14:textId="15E021D4" w:rsidR="00603C07" w:rsidRDefault="000C3BF3" w:rsidP="004D7A7D">
            <w:r w:rsidRPr="0086547E">
              <w:rPr>
                <w:lang w:val="pt-BR"/>
              </w:rPr>
              <w:t>Prioritatea 2 – O regiune mai digitalizată</w:t>
            </w:r>
            <w:r w:rsidR="004D7A7D" w:rsidRPr="0086547E">
              <w:rPr>
                <w:lang w:val="pt-BR"/>
              </w:rPr>
              <w:tab/>
            </w:r>
            <w:r w:rsidR="004D7A7D" w:rsidRPr="0086547E">
              <w:rPr>
                <w:lang w:val="pt-BR"/>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2E422C43" w:rsidR="00603C07" w:rsidRPr="00DE6249" w:rsidRDefault="0085003D" w:rsidP="00603C07">
            <w:pPr>
              <w:jc w:val="both"/>
              <w:rPr>
                <w:bCs/>
              </w:rPr>
            </w:pPr>
            <w:r w:rsidRPr="0085003D">
              <w:rPr>
                <w:bCs/>
              </w:rPr>
              <w:t>Stimularea inovației și eficienței în serviciile publice prin transformarea digitală</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86547E" w:rsidRDefault="00603C07" w:rsidP="00603C07">
            <w:pPr>
              <w:ind w:left="142"/>
              <w:rPr>
                <w:lang w:val="fr-FR"/>
              </w:rPr>
            </w:pPr>
            <w:proofErr w:type="spellStart"/>
            <w:r w:rsidRPr="0086547E">
              <w:rPr>
                <w:lang w:val="fr-FR"/>
              </w:rPr>
              <w:t>Programul</w:t>
            </w:r>
            <w:proofErr w:type="spellEnd"/>
            <w:r w:rsidRPr="0086547E">
              <w:rPr>
                <w:lang w:val="fr-FR"/>
              </w:rPr>
              <w:t xml:space="preserve"> Regional Nord-Est 2021-2027</w:t>
            </w:r>
            <w:r w:rsidR="00C82E88" w:rsidRPr="0086547E">
              <w:rPr>
                <w:lang w:val="fr-FR"/>
              </w:rPr>
              <w:t xml:space="preserve"> – Cod 170</w:t>
            </w:r>
          </w:p>
          <w:p w14:paraId="438B39A2" w14:textId="2E8092FC" w:rsidR="00603C07" w:rsidRPr="0086547E" w:rsidRDefault="00603C07" w:rsidP="00603C07">
            <w:pPr>
              <w:ind w:left="142"/>
              <w:rPr>
                <w:lang w:val="fr-FR"/>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5"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xml:space="preserve">: </w:t>
            </w:r>
            <w:proofErr w:type="spellStart"/>
            <w:r>
              <w:t>Agentia</w:t>
            </w:r>
            <w:proofErr w:type="spellEnd"/>
            <w:r>
              <w:t xml:space="preserve"> pentru Dezvoltare Regionala Nord-Est</w:t>
            </w:r>
          </w:p>
          <w:p w14:paraId="7A9E8615" w14:textId="77777777" w:rsidR="00603C07" w:rsidRDefault="00603C07" w:rsidP="00603C07">
            <w:pPr>
              <w:ind w:left="142"/>
            </w:pPr>
            <w:r>
              <w:t xml:space="preserve">              Str. Lt. </w:t>
            </w:r>
            <w:proofErr w:type="spellStart"/>
            <w:r>
              <w:t>Draghescu</w:t>
            </w:r>
            <w:proofErr w:type="spellEnd"/>
            <w:r>
              <w:t xml:space="preserve">, nr. 9, Piatra </w:t>
            </w:r>
            <w:proofErr w:type="spellStart"/>
            <w:r>
              <w:t>Neamt</w:t>
            </w:r>
            <w:proofErr w:type="spellEnd"/>
            <w:r>
              <w: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6"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t xml:space="preserve">Regulile de eligibilitate specifice și </w:t>
            </w:r>
            <w:r w:rsidRPr="001E0E43">
              <w:rPr>
                <w:b/>
              </w:rPr>
              <w:lastRenderedPageBreak/>
              <w:t>principiile de selecție ale participanților</w:t>
            </w:r>
          </w:p>
        </w:tc>
        <w:tc>
          <w:tcPr>
            <w:tcW w:w="8575" w:type="dxa"/>
          </w:tcPr>
          <w:p w14:paraId="248AFBE0" w14:textId="0A429CE5" w:rsidR="00603C07" w:rsidRPr="001E0E43" w:rsidRDefault="00603C07" w:rsidP="00603C07">
            <w:r w:rsidRPr="001E0E43">
              <w:lastRenderedPageBreak/>
              <w:t>Organizațiile eligibile sunt</w:t>
            </w:r>
            <w:r w:rsidR="004B71DD">
              <w:t xml:space="preserve"> din Regiunea Nord-Est</w:t>
            </w:r>
            <w:r w:rsidRPr="001E0E43">
              <w:t>:</w:t>
            </w:r>
          </w:p>
          <w:p w14:paraId="4BEE104B" w14:textId="77777777" w:rsidR="008F36FB" w:rsidRDefault="008F36FB" w:rsidP="008F36FB">
            <w:pPr>
              <w:pStyle w:val="ListParagraph"/>
            </w:pPr>
            <w:r>
              <w:lastRenderedPageBreak/>
              <w:t>- personal angajat al ADR Nord-Est, din cadrul AM PR Nord-Est, inclusiv personal din servicii/direcții suport care desfășoară activități dedicate 100%, sau parțiale, pentru PR NE 2021-2027 (5 pers)</w:t>
            </w:r>
          </w:p>
          <w:p w14:paraId="7D4694C1" w14:textId="77777777" w:rsidR="008F36FB" w:rsidRDefault="008F36FB" w:rsidP="008F36FB">
            <w:pPr>
              <w:ind w:left="720"/>
            </w:pPr>
            <w:r>
              <w:t>- personal implicat/angajat din cadrul beneficiarilor și potențialilor beneficiari de finanțare publici: autorități și instituții publice locale, unitățile administrativ – teritoriale comune din zonele urbane funcționale (ZUF) și zonele metropolitane (ZM) (10 pers)</w:t>
            </w:r>
          </w:p>
          <w:p w14:paraId="54A1472F" w14:textId="55962CEE" w:rsidR="00603C07" w:rsidRPr="001E0E43" w:rsidRDefault="00603C07" w:rsidP="00CC1301">
            <w:r w:rsidRPr="001E0E43">
              <w:t>Persoanele nominalizate de organizațiile menționate mai sus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proofErr w:type="spellStart"/>
            <w:r w:rsidR="004B71DD">
              <w:t>faca</w:t>
            </w:r>
            <w:proofErr w:type="spellEnd"/>
            <w:r w:rsidR="004B71DD">
              <w:t xml:space="preserve">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 xml:space="preserve">Derulare </w:t>
            </w:r>
            <w:proofErr w:type="spellStart"/>
            <w:r w:rsidRPr="001E0E43">
              <w:t>activitati</w:t>
            </w:r>
            <w:proofErr w:type="spellEnd"/>
            <w:r w:rsidRPr="001E0E43">
              <w:t xml:space="preserve"> profesionale in </w:t>
            </w:r>
            <w:proofErr w:type="spellStart"/>
            <w:r w:rsidRPr="001E0E43">
              <w:t>legatura</w:t>
            </w:r>
            <w:proofErr w:type="spellEnd"/>
            <w:r w:rsidRPr="001E0E43">
              <w:t xml:space="preserve">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86547E" w:rsidRDefault="00603C07" w:rsidP="00603C07">
            <w:pPr>
              <w:pStyle w:val="ListParagraph"/>
              <w:numPr>
                <w:ilvl w:val="0"/>
                <w:numId w:val="33"/>
              </w:numPr>
            </w:pPr>
            <w:r w:rsidRPr="0086547E">
              <w:t>Ordinea înscrierii organizațiilor interesate de perfecționarea personalului pentru dezvoltarea capacității instituționale (se va verifica data și ora transmiterii cererii de înscriere -formular online);</w:t>
            </w:r>
          </w:p>
          <w:p w14:paraId="1AEA0D5D" w14:textId="798DD7DF" w:rsidR="00C82E88" w:rsidRPr="0086547E" w:rsidRDefault="00603C07" w:rsidP="001E0E43">
            <w:pPr>
              <w:pStyle w:val="ListParagraph"/>
              <w:numPr>
                <w:ilvl w:val="0"/>
                <w:numId w:val="33"/>
              </w:numPr>
            </w:pPr>
            <w:r w:rsidRPr="0086547E">
              <w:t>Încadrarea organizației solicitante în categoria grupului țintă al curs</w:t>
            </w:r>
            <w:r w:rsidR="003E0E07" w:rsidRPr="0086547E">
              <w:t>ului/activității de instruire</w:t>
            </w:r>
            <w:r w:rsidRPr="0086547E">
              <w:t xml:space="preserve"> și calitatea de angajat a persoanei propuse de organizația solicitantă (</w:t>
            </w:r>
            <w:r w:rsidR="001E0E43" w:rsidRPr="0086547E">
              <w:t xml:space="preserve">formularul online de înscriere reprezintă o declarație pe proprie răspundere a organizației privind încadrarea în criteriile de eligibilitate </w:t>
            </w:r>
            <w:r w:rsidRPr="0086547E">
              <w:t xml:space="preserve">)  </w:t>
            </w:r>
          </w:p>
          <w:p w14:paraId="19450764" w14:textId="4F5CFFD9" w:rsidR="00A54F6E" w:rsidRPr="00A54F6E" w:rsidRDefault="00A54F6E" w:rsidP="00A54F6E">
            <w:pPr>
              <w:rPr>
                <w:color w:val="FF0000"/>
                <w:lang w:val="es-ES"/>
              </w:rPr>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Pr="004F0D6E">
              <w:rPr>
                <w:lang w:val="es-ES"/>
              </w:rPr>
              <w:t>regulamentul</w:t>
            </w:r>
            <w:proofErr w:type="spellEnd"/>
            <w:r w:rsidRPr="004F0D6E">
              <w:rPr>
                <w:lang w:val="es-ES"/>
              </w:rPr>
              <w:t xml:space="preserve"> de </w:t>
            </w:r>
            <w:proofErr w:type="spellStart"/>
            <w:r w:rsidRPr="004F0D6E">
              <w:rPr>
                <w:lang w:val="es-ES"/>
              </w:rPr>
              <w:t>selectie</w:t>
            </w:r>
            <w:proofErr w:type="spellEnd"/>
            <w:r w:rsidRPr="004F0D6E">
              <w:rPr>
                <w:lang w:val="es-ES"/>
              </w:rPr>
              <w:t xml:space="preserve">, participare si </w:t>
            </w:r>
            <w:proofErr w:type="spellStart"/>
            <w:r w:rsidRPr="004F0D6E">
              <w:rPr>
                <w:lang w:val="es-ES"/>
              </w:rPr>
              <w:t>decontare</w:t>
            </w:r>
            <w:proofErr w:type="spellEnd"/>
            <w:r w:rsidRPr="004F0D6E">
              <w:rPr>
                <w:lang w:val="es-ES"/>
              </w:rPr>
              <w:t xml:space="preserve"> </w:t>
            </w:r>
            <w:proofErr w:type="spellStart"/>
            <w:r w:rsidRPr="004F0D6E">
              <w:rPr>
                <w:lang w:val="es-ES"/>
              </w:rPr>
              <w:t>cheltuieli</w:t>
            </w:r>
            <w:proofErr w:type="spellEnd"/>
            <w:r w:rsidRPr="004F0D6E">
              <w:rPr>
                <w:lang w:val="es-ES"/>
              </w:rPr>
              <w:t>.</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lastRenderedPageBreak/>
              <w:t>PERIOADA DE ÎNSCRIERE</w:t>
            </w:r>
          </w:p>
        </w:tc>
        <w:tc>
          <w:tcPr>
            <w:tcW w:w="8575" w:type="dxa"/>
          </w:tcPr>
          <w:p w14:paraId="2C13CF77" w14:textId="4292900D" w:rsidR="00603C07" w:rsidRDefault="001E0E43" w:rsidP="00603C07">
            <w:r>
              <w:t>Perioada:</w:t>
            </w:r>
            <w:r w:rsidR="002D55F1">
              <w:t xml:space="preserve"> </w:t>
            </w:r>
            <w:r w:rsidR="002F664C">
              <w:t>10</w:t>
            </w:r>
            <w:r w:rsidR="00DF3A1D">
              <w:t xml:space="preserve"> – </w:t>
            </w:r>
            <w:r w:rsidR="0086547E">
              <w:t>1</w:t>
            </w:r>
            <w:r w:rsidR="002F664C">
              <w:t>7</w:t>
            </w:r>
            <w:r w:rsidR="00DF3A1D">
              <w:t xml:space="preserve"> </w:t>
            </w:r>
            <w:r w:rsidR="00097E6F">
              <w:t>martie</w:t>
            </w:r>
            <w:r w:rsidR="004F0D6E">
              <w:t xml:space="preserve"> 2026</w:t>
            </w:r>
          </w:p>
          <w:p w14:paraId="08E531BA" w14:textId="0B8F4D97" w:rsidR="001E0E43" w:rsidRDefault="001E0E43" w:rsidP="00603C07">
            <w:r>
              <w:t xml:space="preserve">Data limită: </w:t>
            </w:r>
            <w:r w:rsidR="00097E6F">
              <w:t>1</w:t>
            </w:r>
            <w:r w:rsidR="002F664C">
              <w:t>7</w:t>
            </w:r>
            <w:r w:rsidR="00097E6F">
              <w:t xml:space="preserve"> martie</w:t>
            </w:r>
            <w:r w:rsidR="004F0D6E">
              <w:t xml:space="preserve"> 2026</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2CA0763A" w:rsidR="00A357E8" w:rsidRDefault="00A357E8" w:rsidP="00603C07">
            <w:r>
              <w:t>165</w:t>
            </w:r>
            <w:r w:rsidR="00167E38">
              <w:t>0</w:t>
            </w:r>
            <w:r>
              <w:t xml:space="preserve"> EURO</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3BA7AF0F" w:rsidR="00603C07" w:rsidRPr="00196513" w:rsidRDefault="00603C07" w:rsidP="00603C07">
            <w:pPr>
              <w:rPr>
                <w:color w:val="0070C0"/>
              </w:rPr>
            </w:pPr>
            <w:bookmarkStart w:id="0" w:name="_Hlk158799776"/>
            <w:r w:rsidRPr="00196513">
              <w:t xml:space="preserve">Pentru înscriere, organizațiile eligibile vor completa o </w:t>
            </w:r>
            <w:r w:rsidRPr="00F0232C">
              <w:t xml:space="preserve">cerere de înscriere (accesați </w:t>
            </w:r>
            <w:r w:rsidRPr="00F0232C">
              <w:rPr>
                <w:b/>
                <w:bCs/>
              </w:rPr>
              <w:t xml:space="preserve"> </w:t>
            </w:r>
            <w:r w:rsidRPr="00F0232C">
              <w:t>formularul online</w:t>
            </w:r>
            <w:r w:rsidRPr="00196513">
              <w:rPr>
                <w:color w:val="0070C0"/>
              </w:rPr>
              <w:t xml:space="preserve"> </w:t>
            </w:r>
            <w:hyperlink r:id="rId7" w:history="1">
              <w:r w:rsidRPr="001F5C5D">
                <w:rPr>
                  <w:rStyle w:val="Hyperlink"/>
                </w:rPr>
                <w:t>a</w:t>
              </w:r>
              <w:r w:rsidRPr="001F5C5D">
                <w:rPr>
                  <w:rStyle w:val="Hyperlink"/>
                </w:rPr>
                <w:t>i</w:t>
              </w:r>
              <w:r w:rsidRPr="001F5C5D">
                <w:rPr>
                  <w:rStyle w:val="Hyperlink"/>
                </w:rPr>
                <w:t>ci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00BA124C" w:rsidRPr="00F0232C">
              <w:rPr>
                <w:lang w:val="es-ES"/>
              </w:rPr>
              <w:t>modelul</w:t>
            </w:r>
            <w:proofErr w:type="spellEnd"/>
            <w:r w:rsidR="00BA124C" w:rsidRPr="00F0232C">
              <w:rPr>
                <w:lang w:val="es-ES"/>
              </w:rPr>
              <w:t xml:space="preserve"> de </w:t>
            </w:r>
            <w:proofErr w:type="spellStart"/>
            <w:r w:rsidR="00BA124C" w:rsidRPr="00F0232C">
              <w:rPr>
                <w:lang w:val="es-ES"/>
              </w:rPr>
              <w:t>acord</w:t>
            </w:r>
            <w:proofErr w:type="spellEnd"/>
            <w:r w:rsidR="00BA124C" w:rsidRPr="00F0232C">
              <w:rPr>
                <w:lang w:val="es-ES"/>
              </w:rPr>
              <w:t xml:space="preserve"> de </w:t>
            </w:r>
            <w:proofErr w:type="spellStart"/>
            <w:r w:rsidR="00BA124C" w:rsidRPr="00F0232C">
              <w:rPr>
                <w:lang w:val="es-ES"/>
              </w:rPr>
              <w:t>parteneriat</w:t>
            </w:r>
            <w:proofErr w:type="spellEnd"/>
            <w:r w:rsidR="00BA124C" w:rsidRPr="00F0232C">
              <w:rPr>
                <w:lang w:val="es-ES"/>
              </w:rPr>
              <w: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color w:val="0070C0"/>
                <w:lang w:val="es-ES"/>
              </w:rPr>
              <w:t xml:space="preserve"> </w:t>
            </w:r>
            <w:proofErr w:type="spellStart"/>
            <w:r w:rsidR="00BA124C" w:rsidRPr="00F0232C">
              <w:rPr>
                <w:lang w:val="es-ES"/>
              </w:rPr>
              <w:t>modelul</w:t>
            </w:r>
            <w:proofErr w:type="spellEnd"/>
            <w:r w:rsidR="00BA124C" w:rsidRPr="00F0232C">
              <w:rPr>
                <w:lang w:val="es-ES"/>
              </w:rPr>
              <w:t xml:space="preserve"> de </w:t>
            </w:r>
            <w:proofErr w:type="spellStart"/>
            <w:r w:rsidR="00BA124C" w:rsidRPr="00F0232C">
              <w:rPr>
                <w:lang w:val="es-ES"/>
              </w:rPr>
              <w:t>acord</w:t>
            </w:r>
            <w:proofErr w:type="spellEnd"/>
            <w:r w:rsidR="00BA124C" w:rsidRPr="00F0232C">
              <w:rPr>
                <w:lang w:val="es-ES"/>
              </w:rPr>
              <w:t xml:space="preserve"> de </w:t>
            </w:r>
            <w:proofErr w:type="spellStart"/>
            <w:r w:rsidR="00BA124C" w:rsidRPr="00F0232C">
              <w:rPr>
                <w:lang w:val="es-ES"/>
              </w:rPr>
              <w:t>parteneriat</w:t>
            </w:r>
            <w:proofErr w:type="spellEnd"/>
            <w:r w:rsidR="00BA124C" w:rsidRPr="00F0232C">
              <w:rPr>
                <w:lang w:val="es-ES"/>
              </w:rPr>
              <w: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97E6F"/>
    <w:rsid w:val="000A3143"/>
    <w:rsid w:val="000C3BF3"/>
    <w:rsid w:val="000F3084"/>
    <w:rsid w:val="001019E9"/>
    <w:rsid w:val="00115C90"/>
    <w:rsid w:val="00132536"/>
    <w:rsid w:val="00166EF1"/>
    <w:rsid w:val="00167E38"/>
    <w:rsid w:val="001778DE"/>
    <w:rsid w:val="00196513"/>
    <w:rsid w:val="001C69F2"/>
    <w:rsid w:val="001E0E43"/>
    <w:rsid w:val="001F5C5D"/>
    <w:rsid w:val="001F63AD"/>
    <w:rsid w:val="0020291A"/>
    <w:rsid w:val="002304D9"/>
    <w:rsid w:val="002355BD"/>
    <w:rsid w:val="0024701F"/>
    <w:rsid w:val="00280F34"/>
    <w:rsid w:val="002C509D"/>
    <w:rsid w:val="002D55F1"/>
    <w:rsid w:val="002D5E17"/>
    <w:rsid w:val="002E1AC3"/>
    <w:rsid w:val="002F664C"/>
    <w:rsid w:val="00315A32"/>
    <w:rsid w:val="00324D34"/>
    <w:rsid w:val="00336289"/>
    <w:rsid w:val="00351B38"/>
    <w:rsid w:val="003A7D9B"/>
    <w:rsid w:val="003C15CB"/>
    <w:rsid w:val="003E0E07"/>
    <w:rsid w:val="00401AC5"/>
    <w:rsid w:val="004056FC"/>
    <w:rsid w:val="00413206"/>
    <w:rsid w:val="00430BD5"/>
    <w:rsid w:val="00431103"/>
    <w:rsid w:val="004322A8"/>
    <w:rsid w:val="00437C80"/>
    <w:rsid w:val="004618DE"/>
    <w:rsid w:val="004678CE"/>
    <w:rsid w:val="004745F9"/>
    <w:rsid w:val="004B10DA"/>
    <w:rsid w:val="004B71DD"/>
    <w:rsid w:val="004B7FE4"/>
    <w:rsid w:val="004C56AE"/>
    <w:rsid w:val="004D7A7D"/>
    <w:rsid w:val="004F0D6E"/>
    <w:rsid w:val="00557FCE"/>
    <w:rsid w:val="005629F0"/>
    <w:rsid w:val="005822D9"/>
    <w:rsid w:val="00596733"/>
    <w:rsid w:val="005B6772"/>
    <w:rsid w:val="005B7B22"/>
    <w:rsid w:val="005C7FB6"/>
    <w:rsid w:val="005F139C"/>
    <w:rsid w:val="00603C07"/>
    <w:rsid w:val="00614773"/>
    <w:rsid w:val="00624513"/>
    <w:rsid w:val="006367B0"/>
    <w:rsid w:val="00637CF3"/>
    <w:rsid w:val="00653F32"/>
    <w:rsid w:val="006608AC"/>
    <w:rsid w:val="00681894"/>
    <w:rsid w:val="00690854"/>
    <w:rsid w:val="006A54EB"/>
    <w:rsid w:val="006B0111"/>
    <w:rsid w:val="006B2E93"/>
    <w:rsid w:val="006E1B07"/>
    <w:rsid w:val="006E62FD"/>
    <w:rsid w:val="006F728F"/>
    <w:rsid w:val="007349D8"/>
    <w:rsid w:val="00744C02"/>
    <w:rsid w:val="0075699E"/>
    <w:rsid w:val="00761C2A"/>
    <w:rsid w:val="00773A18"/>
    <w:rsid w:val="007A51D0"/>
    <w:rsid w:val="007E17F5"/>
    <w:rsid w:val="007F5058"/>
    <w:rsid w:val="007F5F94"/>
    <w:rsid w:val="008238C5"/>
    <w:rsid w:val="0083181C"/>
    <w:rsid w:val="008474A9"/>
    <w:rsid w:val="0085003D"/>
    <w:rsid w:val="00852BD2"/>
    <w:rsid w:val="00857EB1"/>
    <w:rsid w:val="0086547E"/>
    <w:rsid w:val="008C0411"/>
    <w:rsid w:val="008C0BF9"/>
    <w:rsid w:val="008E21C1"/>
    <w:rsid w:val="008F36FB"/>
    <w:rsid w:val="009020D5"/>
    <w:rsid w:val="00905086"/>
    <w:rsid w:val="00913843"/>
    <w:rsid w:val="009439AA"/>
    <w:rsid w:val="00952215"/>
    <w:rsid w:val="00953006"/>
    <w:rsid w:val="00954765"/>
    <w:rsid w:val="0096131B"/>
    <w:rsid w:val="00965223"/>
    <w:rsid w:val="00980627"/>
    <w:rsid w:val="0099145B"/>
    <w:rsid w:val="00992F8C"/>
    <w:rsid w:val="009A5353"/>
    <w:rsid w:val="009C49F7"/>
    <w:rsid w:val="009D59A2"/>
    <w:rsid w:val="00A17931"/>
    <w:rsid w:val="00A2496C"/>
    <w:rsid w:val="00A357E8"/>
    <w:rsid w:val="00A54F6E"/>
    <w:rsid w:val="00A56C2F"/>
    <w:rsid w:val="00A678F0"/>
    <w:rsid w:val="00AA3060"/>
    <w:rsid w:val="00AA3394"/>
    <w:rsid w:val="00AB3B9F"/>
    <w:rsid w:val="00AD28A9"/>
    <w:rsid w:val="00AE2D82"/>
    <w:rsid w:val="00AE7ED9"/>
    <w:rsid w:val="00B047A8"/>
    <w:rsid w:val="00B42AF3"/>
    <w:rsid w:val="00B65BFA"/>
    <w:rsid w:val="00B73881"/>
    <w:rsid w:val="00B757F6"/>
    <w:rsid w:val="00B93B19"/>
    <w:rsid w:val="00BA124C"/>
    <w:rsid w:val="00BD1D1E"/>
    <w:rsid w:val="00BF7575"/>
    <w:rsid w:val="00C01370"/>
    <w:rsid w:val="00C11912"/>
    <w:rsid w:val="00C170D5"/>
    <w:rsid w:val="00C30818"/>
    <w:rsid w:val="00C50926"/>
    <w:rsid w:val="00C82E88"/>
    <w:rsid w:val="00CC1301"/>
    <w:rsid w:val="00CD00C2"/>
    <w:rsid w:val="00CE5D07"/>
    <w:rsid w:val="00D17F49"/>
    <w:rsid w:val="00D3001A"/>
    <w:rsid w:val="00D40F9E"/>
    <w:rsid w:val="00D42785"/>
    <w:rsid w:val="00D468B7"/>
    <w:rsid w:val="00D600B1"/>
    <w:rsid w:val="00D76D99"/>
    <w:rsid w:val="00DA1BFA"/>
    <w:rsid w:val="00DC29C2"/>
    <w:rsid w:val="00DE6249"/>
    <w:rsid w:val="00DF3A1D"/>
    <w:rsid w:val="00E12661"/>
    <w:rsid w:val="00E20A9E"/>
    <w:rsid w:val="00E343C4"/>
    <w:rsid w:val="00E37A0F"/>
    <w:rsid w:val="00EB4735"/>
    <w:rsid w:val="00EF407A"/>
    <w:rsid w:val="00F0232C"/>
    <w:rsid w:val="00F246E1"/>
    <w:rsid w:val="00F348BD"/>
    <w:rsid w:val="00F507F5"/>
    <w:rsid w:val="00F539DF"/>
    <w:rsid w:val="00F60597"/>
    <w:rsid w:val="00F6569A"/>
    <w:rsid w:val="00F65B98"/>
    <w:rsid w:val="00F70C59"/>
    <w:rsid w:val="00F82D81"/>
    <w:rsid w:val="00F8418D"/>
    <w:rsid w:val="00F86D9E"/>
    <w:rsid w:val="00F910D5"/>
    <w:rsid w:val="00FA7D40"/>
    <w:rsid w:val="00FB13A3"/>
    <w:rsid w:val="00FD1F77"/>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xnuL3V2gkpZjaeP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40</cp:revision>
  <cp:lastPrinted>2025-08-04T10:10:00Z</cp:lastPrinted>
  <dcterms:created xsi:type="dcterms:W3CDTF">2024-03-05T13:03:00Z</dcterms:created>
  <dcterms:modified xsi:type="dcterms:W3CDTF">2026-03-09T13:29:00Z</dcterms:modified>
</cp:coreProperties>
</file>