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3999" w14:textId="77777777" w:rsidR="001778DE" w:rsidRPr="00866BA3" w:rsidRDefault="001778DE" w:rsidP="00F507F5">
      <w:pPr>
        <w:ind w:left="-567" w:right="-851"/>
      </w:pPr>
    </w:p>
    <w:tbl>
      <w:tblPr>
        <w:tblStyle w:val="Tabelgril"/>
        <w:tblW w:w="10487" w:type="dxa"/>
        <w:tblInd w:w="-569" w:type="dxa"/>
        <w:tblLook w:val="04A0" w:firstRow="1" w:lastRow="0" w:firstColumn="1" w:lastColumn="0" w:noHBand="0" w:noVBand="1"/>
      </w:tblPr>
      <w:tblGrid>
        <w:gridCol w:w="1912"/>
        <w:gridCol w:w="8575"/>
      </w:tblGrid>
      <w:tr w:rsidR="001778DE" w:rsidRPr="00866BA3" w14:paraId="71ECF664" w14:textId="77777777" w:rsidTr="00FB13A3">
        <w:tc>
          <w:tcPr>
            <w:tcW w:w="1912" w:type="dxa"/>
          </w:tcPr>
          <w:p w14:paraId="709A7074" w14:textId="46F999A7" w:rsidR="001778DE" w:rsidRPr="00866BA3" w:rsidRDefault="00FB13A3" w:rsidP="00FB13A3">
            <w:pPr>
              <w:ind w:left="142"/>
            </w:pPr>
            <w:r w:rsidRPr="00866BA3">
              <w:rPr>
                <w:b/>
                <w:bCs/>
              </w:rPr>
              <w:t xml:space="preserve">DENUMIRE </w:t>
            </w:r>
            <w:r w:rsidR="00D71D7A" w:rsidRPr="00866BA3">
              <w:rPr>
                <w:b/>
                <w:bCs/>
              </w:rPr>
              <w:t>CURS</w:t>
            </w:r>
          </w:p>
        </w:tc>
        <w:tc>
          <w:tcPr>
            <w:tcW w:w="8575" w:type="dxa"/>
          </w:tcPr>
          <w:p w14:paraId="10C4FC7F" w14:textId="670B8F53" w:rsidR="00D71D7A" w:rsidRPr="00866BA3" w:rsidRDefault="00B14528" w:rsidP="00D71D7A">
            <w:r w:rsidRPr="00866BA3">
              <w:t>SUSTAINABLE TOURISM PLANNING</w:t>
            </w:r>
          </w:p>
          <w:p w14:paraId="6FD8F99D" w14:textId="12DC038A" w:rsidR="001778DE" w:rsidRPr="00866BA3" w:rsidRDefault="001778DE" w:rsidP="00AA7772"/>
        </w:tc>
      </w:tr>
      <w:tr w:rsidR="00852BD2" w:rsidRPr="00866BA3" w14:paraId="6BB0A44E" w14:textId="77777777" w:rsidTr="00FB13A3">
        <w:tc>
          <w:tcPr>
            <w:tcW w:w="1912" w:type="dxa"/>
          </w:tcPr>
          <w:p w14:paraId="3B58C420" w14:textId="4F67A669" w:rsidR="00852BD2" w:rsidRPr="00866BA3" w:rsidRDefault="00852BD2" w:rsidP="00F507F5">
            <w:pPr>
              <w:ind w:left="142"/>
              <w:rPr>
                <w:b/>
                <w:bCs/>
              </w:rPr>
            </w:pPr>
            <w:r w:rsidRPr="00866BA3">
              <w:rPr>
                <w:b/>
                <w:bCs/>
              </w:rPr>
              <w:t>COD</w:t>
            </w:r>
          </w:p>
        </w:tc>
        <w:tc>
          <w:tcPr>
            <w:tcW w:w="8575" w:type="dxa"/>
          </w:tcPr>
          <w:p w14:paraId="5768D498" w14:textId="200216BF" w:rsidR="00852BD2" w:rsidRPr="00866BA3" w:rsidRDefault="00682764" w:rsidP="002F6F7F">
            <w:pPr>
              <w:rPr>
                <w:b/>
                <w:bCs/>
                <w:sz w:val="23"/>
                <w:szCs w:val="23"/>
              </w:rPr>
            </w:pPr>
            <w:r w:rsidRPr="00866BA3">
              <w:rPr>
                <w:b/>
                <w:bCs/>
                <w:sz w:val="23"/>
                <w:szCs w:val="23"/>
              </w:rPr>
              <w:t>EHERO-STP1/2025</w:t>
            </w:r>
          </w:p>
        </w:tc>
      </w:tr>
      <w:tr w:rsidR="00E343C4" w:rsidRPr="00866BA3" w14:paraId="4E45FC26" w14:textId="77777777" w:rsidTr="00FB13A3">
        <w:tc>
          <w:tcPr>
            <w:tcW w:w="1912" w:type="dxa"/>
          </w:tcPr>
          <w:p w14:paraId="1F94FD6C" w14:textId="07D02D2F" w:rsidR="00E343C4" w:rsidRPr="00866BA3" w:rsidRDefault="00FB13A3" w:rsidP="00F507F5">
            <w:pPr>
              <w:ind w:left="142"/>
              <w:rPr>
                <w:b/>
                <w:bCs/>
              </w:rPr>
            </w:pPr>
            <w:r w:rsidRPr="00866BA3">
              <w:rPr>
                <w:b/>
                <w:bCs/>
              </w:rPr>
              <w:t>LOCAȚIE</w:t>
            </w:r>
          </w:p>
        </w:tc>
        <w:tc>
          <w:tcPr>
            <w:tcW w:w="8575" w:type="dxa"/>
          </w:tcPr>
          <w:p w14:paraId="31CADB26" w14:textId="078413E3" w:rsidR="00E343C4" w:rsidRPr="00866BA3" w:rsidRDefault="00B14528" w:rsidP="00B61D6F">
            <w:r w:rsidRPr="00866BA3">
              <w:t>Rotterdam, Olanda</w:t>
            </w:r>
          </w:p>
        </w:tc>
      </w:tr>
      <w:tr w:rsidR="00FE3929" w:rsidRPr="00866BA3" w14:paraId="4CD0A4DF" w14:textId="77777777" w:rsidTr="00FB13A3">
        <w:tc>
          <w:tcPr>
            <w:tcW w:w="1912" w:type="dxa"/>
          </w:tcPr>
          <w:p w14:paraId="6F1DC6DE" w14:textId="4158E39E" w:rsidR="00FE3929" w:rsidRPr="00866BA3" w:rsidRDefault="00FE3929" w:rsidP="00FE3929">
            <w:pPr>
              <w:rPr>
                <w:b/>
                <w:bCs/>
              </w:rPr>
            </w:pPr>
            <w:r w:rsidRPr="00866BA3">
              <w:rPr>
                <w:b/>
                <w:bCs/>
              </w:rPr>
              <w:t xml:space="preserve">   </w:t>
            </w:r>
            <w:r w:rsidR="00FB13A3" w:rsidRPr="00866BA3">
              <w:rPr>
                <w:b/>
                <w:bCs/>
              </w:rPr>
              <w:t>FURNIZOR</w:t>
            </w:r>
          </w:p>
        </w:tc>
        <w:tc>
          <w:tcPr>
            <w:tcW w:w="8575" w:type="dxa"/>
          </w:tcPr>
          <w:p w14:paraId="6463340C" w14:textId="6260ED1A" w:rsidR="00FE3929" w:rsidRPr="00866BA3" w:rsidRDefault="0040791C" w:rsidP="0040791C">
            <w:r w:rsidRPr="00866BA3">
              <w:t xml:space="preserve">EHERO - Erasmus </w:t>
            </w:r>
            <w:proofErr w:type="spellStart"/>
            <w:r w:rsidRPr="00866BA3">
              <w:t>Happiness</w:t>
            </w:r>
            <w:proofErr w:type="spellEnd"/>
            <w:r w:rsidRPr="00866BA3">
              <w:t xml:space="preserve"> </w:t>
            </w:r>
            <w:proofErr w:type="spellStart"/>
            <w:r w:rsidRPr="00866BA3">
              <w:t>Economics</w:t>
            </w:r>
            <w:proofErr w:type="spellEnd"/>
            <w:r w:rsidRPr="00866BA3">
              <w:t xml:space="preserve"> </w:t>
            </w:r>
            <w:proofErr w:type="spellStart"/>
            <w:r w:rsidRPr="00866BA3">
              <w:t>Research</w:t>
            </w:r>
            <w:proofErr w:type="spellEnd"/>
            <w:r w:rsidRPr="00866BA3">
              <w:t xml:space="preserve"> </w:t>
            </w:r>
            <w:proofErr w:type="spellStart"/>
            <w:r w:rsidRPr="00866BA3">
              <w:t>Organisation</w:t>
            </w:r>
            <w:proofErr w:type="spellEnd"/>
            <w:r w:rsidR="00BF06F2" w:rsidRPr="00866BA3">
              <w:t>, Erasmus University Rotterdam</w:t>
            </w:r>
          </w:p>
        </w:tc>
      </w:tr>
      <w:tr w:rsidR="00E343C4" w:rsidRPr="00866BA3" w14:paraId="62EBC1E1" w14:textId="77777777" w:rsidTr="00FB13A3">
        <w:tc>
          <w:tcPr>
            <w:tcW w:w="1912" w:type="dxa"/>
          </w:tcPr>
          <w:p w14:paraId="2EEDBEAF" w14:textId="5F121B56" w:rsidR="00E343C4" w:rsidRPr="00866BA3" w:rsidRDefault="00E343C4" w:rsidP="00F507F5">
            <w:pPr>
              <w:ind w:left="142"/>
              <w:rPr>
                <w:b/>
                <w:bCs/>
              </w:rPr>
            </w:pPr>
            <w:r w:rsidRPr="00866BA3">
              <w:rPr>
                <w:b/>
                <w:bCs/>
              </w:rPr>
              <w:t>L</w:t>
            </w:r>
            <w:r w:rsidR="00FB13A3" w:rsidRPr="00866BA3">
              <w:rPr>
                <w:b/>
                <w:bCs/>
              </w:rPr>
              <w:t xml:space="preserve">IMBA DE </w:t>
            </w:r>
            <w:r w:rsidR="00603C07" w:rsidRPr="00866BA3">
              <w:rPr>
                <w:b/>
                <w:bCs/>
              </w:rPr>
              <w:t>PREDARE</w:t>
            </w:r>
          </w:p>
        </w:tc>
        <w:tc>
          <w:tcPr>
            <w:tcW w:w="8575" w:type="dxa"/>
          </w:tcPr>
          <w:p w14:paraId="71B90B19" w14:textId="635C397B" w:rsidR="00E343C4" w:rsidRPr="00866BA3" w:rsidRDefault="00D71D7A" w:rsidP="00B61D6F">
            <w:r w:rsidRPr="00866BA3">
              <w:t>Engleză</w:t>
            </w:r>
          </w:p>
        </w:tc>
      </w:tr>
      <w:tr w:rsidR="00DE6249" w:rsidRPr="00866BA3" w14:paraId="31FED7DC" w14:textId="77777777" w:rsidTr="00FB13A3">
        <w:tc>
          <w:tcPr>
            <w:tcW w:w="1912" w:type="dxa"/>
          </w:tcPr>
          <w:p w14:paraId="2B7D8046" w14:textId="5FC50FAB" w:rsidR="00DE6249" w:rsidRPr="00866BA3" w:rsidRDefault="00DE6249" w:rsidP="00F507F5">
            <w:pPr>
              <w:ind w:left="142"/>
              <w:rPr>
                <w:b/>
                <w:bCs/>
              </w:rPr>
            </w:pPr>
            <w:r w:rsidRPr="00866BA3">
              <w:rPr>
                <w:b/>
                <w:bCs/>
              </w:rPr>
              <w:t>PERIO</w:t>
            </w:r>
            <w:r w:rsidR="00FB13A3" w:rsidRPr="00866BA3">
              <w:rPr>
                <w:b/>
                <w:bCs/>
              </w:rPr>
              <w:t>A</w:t>
            </w:r>
            <w:r w:rsidRPr="00866BA3">
              <w:rPr>
                <w:b/>
                <w:bCs/>
              </w:rPr>
              <w:t>D</w:t>
            </w:r>
            <w:r w:rsidR="00FB13A3" w:rsidRPr="00866BA3">
              <w:rPr>
                <w:b/>
                <w:bCs/>
              </w:rPr>
              <w:t>A</w:t>
            </w:r>
          </w:p>
        </w:tc>
        <w:tc>
          <w:tcPr>
            <w:tcW w:w="8575" w:type="dxa"/>
          </w:tcPr>
          <w:p w14:paraId="08AEB914" w14:textId="48D194B5" w:rsidR="001608E4" w:rsidRPr="00866BA3" w:rsidRDefault="00905850" w:rsidP="00E343C4">
            <w:pPr>
              <w:rPr>
                <w:b/>
                <w:bCs/>
              </w:rPr>
            </w:pPr>
            <w:r w:rsidRPr="00866BA3">
              <w:rPr>
                <w:b/>
                <w:bCs/>
              </w:rPr>
              <w:t>30 Iunie – 4 Iulie (5zile)</w:t>
            </w:r>
          </w:p>
        </w:tc>
      </w:tr>
      <w:tr w:rsidR="00773A18" w:rsidRPr="00866BA3" w14:paraId="15BA26F4" w14:textId="77777777" w:rsidTr="00FB13A3">
        <w:tc>
          <w:tcPr>
            <w:tcW w:w="1912" w:type="dxa"/>
          </w:tcPr>
          <w:p w14:paraId="4BA6D243" w14:textId="3851C29B" w:rsidR="00773A18" w:rsidRPr="00866BA3" w:rsidRDefault="00603C07" w:rsidP="00F507F5">
            <w:pPr>
              <w:ind w:left="142"/>
              <w:rPr>
                <w:b/>
                <w:bCs/>
              </w:rPr>
            </w:pPr>
            <w:r w:rsidRPr="00866BA3">
              <w:rPr>
                <w:b/>
                <w:bCs/>
              </w:rPr>
              <w:t>LOCURI DISPONIBILE</w:t>
            </w:r>
            <w:r w:rsidR="00FB13A3" w:rsidRPr="00866BA3">
              <w:rPr>
                <w:b/>
                <w:bCs/>
              </w:rPr>
              <w:t xml:space="preserve"> </w:t>
            </w:r>
          </w:p>
        </w:tc>
        <w:tc>
          <w:tcPr>
            <w:tcW w:w="8575" w:type="dxa"/>
          </w:tcPr>
          <w:p w14:paraId="7E152FF9" w14:textId="707A05AE" w:rsidR="00905850" w:rsidRPr="00866BA3" w:rsidRDefault="00B34275" w:rsidP="00B34275">
            <w:pPr>
              <w:pStyle w:val="Listparagraf"/>
              <w:numPr>
                <w:ilvl w:val="0"/>
                <w:numId w:val="3"/>
              </w:numPr>
              <w:ind w:left="360"/>
            </w:pPr>
            <w:r w:rsidRPr="00866BA3">
              <w:t>P</w:t>
            </w:r>
            <w:r w:rsidR="00905850" w:rsidRPr="00866BA3">
              <w:t>ersonal angajat al ADR Nord-Est, din cadrul AM PR Nord-Est, inclusiv personal din servicii/direcții suport care desfășoară activități dedicate 100%, sau parțiale, pentru PR NE 2021-2027 (</w:t>
            </w:r>
            <w:r w:rsidR="00905850" w:rsidRPr="00866BA3">
              <w:rPr>
                <w:b/>
                <w:bCs/>
              </w:rPr>
              <w:t>5 persoane</w:t>
            </w:r>
            <w:r w:rsidR="00905850" w:rsidRPr="00866BA3">
              <w:t>)</w:t>
            </w:r>
            <w:r w:rsidR="00BF06F2" w:rsidRPr="00866BA3">
              <w:t>;</w:t>
            </w:r>
          </w:p>
          <w:p w14:paraId="59DD3153" w14:textId="37800186" w:rsidR="009439AA" w:rsidRPr="00866BA3" w:rsidRDefault="00457EDD" w:rsidP="00457EDD">
            <w:pPr>
              <w:pStyle w:val="Listparagraf"/>
              <w:numPr>
                <w:ilvl w:val="0"/>
                <w:numId w:val="3"/>
              </w:numPr>
              <w:ind w:left="360"/>
            </w:pPr>
            <w:r w:rsidRPr="00866BA3">
              <w:t>P</w:t>
            </w:r>
            <w:r w:rsidR="00905850" w:rsidRPr="00866BA3">
              <w:t>ersonal implicat/angajat din cadrul beneficiarilor și potențialilor beneficiari de finanțare, respectiv: unități administrativ-teritoriale municipii reședință de județ, unități administrativ-teritoriale municipii</w:t>
            </w:r>
            <w:r w:rsidR="007A7914">
              <w:t>,</w:t>
            </w:r>
            <w:r w:rsidR="00905850" w:rsidRPr="00866BA3">
              <w:t xml:space="preserve"> unități administrativ-teritoriale orașe</w:t>
            </w:r>
            <w:r w:rsidR="007A7914">
              <w:t xml:space="preserve">, individual/ lider de parteneriat; </w:t>
            </w:r>
            <w:r w:rsidR="00905850" w:rsidRPr="00866BA3">
              <w:t xml:space="preserve"> </w:t>
            </w:r>
            <w:r w:rsidR="007A7914" w:rsidRPr="00866BA3">
              <w:t>partenerilor din următoarele tipuri de parteneriate:</w:t>
            </w:r>
            <w:r w:rsidR="007A7914">
              <w:t xml:space="preserve"> </w:t>
            </w:r>
            <w:r w:rsidR="00905850" w:rsidRPr="00866BA3">
              <w:t>unități administrativ-teritoriale județe si/sau orașe / municipii / comune din zona urbană funcțională (ZUF) / zona metropolitană (ZM)</w:t>
            </w:r>
            <w:r w:rsidRPr="00866BA3">
              <w:t>,</w:t>
            </w:r>
            <w:r w:rsidR="00905850" w:rsidRPr="00866BA3">
              <w:t xml:space="preserve"> unități de cult care vizează obiective, inclusiv din zona urbană funcțională (ZUF) / zona metropolitana (ZM)</w:t>
            </w:r>
            <w:r w:rsidRPr="00866BA3">
              <w:t xml:space="preserve"> (</w:t>
            </w:r>
            <w:r w:rsidRPr="00866BA3">
              <w:rPr>
                <w:b/>
                <w:bCs/>
              </w:rPr>
              <w:t>15 persoane</w:t>
            </w:r>
            <w:r w:rsidRPr="00866BA3">
              <w:t>)</w:t>
            </w:r>
            <w:r w:rsidR="00905850" w:rsidRPr="00866BA3">
              <w:t>.</w:t>
            </w:r>
          </w:p>
        </w:tc>
      </w:tr>
      <w:tr w:rsidR="00603C07" w:rsidRPr="00866BA3" w14:paraId="31ED6540" w14:textId="77777777" w:rsidTr="00FB13A3">
        <w:tc>
          <w:tcPr>
            <w:tcW w:w="1912" w:type="dxa"/>
          </w:tcPr>
          <w:p w14:paraId="1CC34EDE" w14:textId="77777777" w:rsidR="00603C07" w:rsidRPr="00866BA3" w:rsidRDefault="00603C07" w:rsidP="00603C07">
            <w:pPr>
              <w:pStyle w:val="Listparagraf"/>
              <w:ind w:left="142"/>
              <w:rPr>
                <w:b/>
              </w:rPr>
            </w:pPr>
            <w:r w:rsidRPr="00866BA3">
              <w:rPr>
                <w:b/>
              </w:rPr>
              <w:t>CUI SE ADRESEAZĂ:</w:t>
            </w:r>
          </w:p>
          <w:p w14:paraId="2D4C3185" w14:textId="6392554E" w:rsidR="00603C07" w:rsidRPr="00866BA3" w:rsidRDefault="00603C07" w:rsidP="00603C07">
            <w:pPr>
              <w:ind w:left="142"/>
              <w:rPr>
                <w:b/>
                <w:bCs/>
              </w:rPr>
            </w:pPr>
          </w:p>
        </w:tc>
        <w:tc>
          <w:tcPr>
            <w:tcW w:w="8575" w:type="dxa"/>
          </w:tcPr>
          <w:tbl>
            <w:tblPr>
              <w:tblStyle w:val="Tabelgril"/>
              <w:tblW w:w="8140" w:type="dxa"/>
              <w:tblLook w:val="04A0" w:firstRow="1" w:lastRow="0" w:firstColumn="1" w:lastColumn="0" w:noHBand="0" w:noVBand="1"/>
            </w:tblPr>
            <w:tblGrid>
              <w:gridCol w:w="8140"/>
            </w:tblGrid>
            <w:tr w:rsidR="004D56D5" w:rsidRPr="00866BA3" w14:paraId="26B9FBB7" w14:textId="77777777" w:rsidTr="004D56D5">
              <w:tc>
                <w:tcPr>
                  <w:tcW w:w="8140" w:type="dxa"/>
                </w:tcPr>
                <w:p w14:paraId="450E2C58" w14:textId="77777777" w:rsidR="004D56D5" w:rsidRPr="00866BA3" w:rsidRDefault="004D56D5" w:rsidP="004D56D5">
                  <w:r w:rsidRPr="00866BA3">
                    <w:t xml:space="preserve">Grupul țintă este format din personalul următoarelor organizații din Regiunea Nord-Est: </w:t>
                  </w:r>
                  <w:bookmarkStart w:id="0" w:name="_Hlk160632711"/>
                </w:p>
                <w:bookmarkEnd w:id="0"/>
                <w:p w14:paraId="3B1F4CF2" w14:textId="4731CFCA" w:rsidR="00B34275" w:rsidRPr="00866BA3" w:rsidRDefault="00B34275" w:rsidP="00B34275">
                  <w:pPr>
                    <w:pStyle w:val="Listparagraf"/>
                    <w:numPr>
                      <w:ilvl w:val="0"/>
                      <w:numId w:val="1"/>
                    </w:numPr>
                  </w:pPr>
                  <w:r w:rsidRPr="00866BA3">
                    <w:t>Personal angajat al ADR Nord-Est, din cadrul AM PR Nord-Est, inclusiv personal din servicii/direcții suport care desfășoară activități dedicate 100%, sau parțiale, pentru PR NE 2021-2027;</w:t>
                  </w:r>
                </w:p>
                <w:p w14:paraId="307489EC" w14:textId="77777777" w:rsidR="00B34275" w:rsidRPr="00866BA3" w:rsidRDefault="00B34275" w:rsidP="00B34275">
                  <w:pPr>
                    <w:pStyle w:val="Listparagraf"/>
                  </w:pPr>
                </w:p>
                <w:p w14:paraId="3AD7BB07" w14:textId="5A848018" w:rsidR="00B34275" w:rsidRPr="00866BA3" w:rsidRDefault="00B34275" w:rsidP="00B34275">
                  <w:pPr>
                    <w:pStyle w:val="Listparagraf"/>
                    <w:numPr>
                      <w:ilvl w:val="0"/>
                      <w:numId w:val="1"/>
                    </w:numPr>
                  </w:pPr>
                  <w:r w:rsidRPr="00866BA3">
                    <w:t>Personal implicat/angajat din cadrul:</w:t>
                  </w:r>
                </w:p>
                <w:p w14:paraId="012ED097" w14:textId="77777777" w:rsidR="00B34275" w:rsidRPr="00866BA3" w:rsidRDefault="00B34275" w:rsidP="00B34275">
                  <w:pPr>
                    <w:pStyle w:val="Listparagraf"/>
                  </w:pPr>
                  <w:r w:rsidRPr="00866BA3">
                    <w:t>A. beneficiarilor și potențialilor beneficiari de finanțare, respectiv: unități administrativ-teritoriale municipii reședință de județ, unități administrativ-teritoriale municipii, unități administrativ-teritoriale orașe, individual / lider de parteneriat</w:t>
                  </w:r>
                </w:p>
                <w:p w14:paraId="50784E72" w14:textId="77777777" w:rsidR="00B34275" w:rsidRPr="00866BA3" w:rsidRDefault="00B34275" w:rsidP="00B34275">
                  <w:pPr>
                    <w:pStyle w:val="Listparagraf"/>
                  </w:pPr>
                </w:p>
                <w:p w14:paraId="7C04EA8C" w14:textId="77777777" w:rsidR="00B34275" w:rsidRPr="00866BA3" w:rsidRDefault="00B34275" w:rsidP="00B34275">
                  <w:pPr>
                    <w:pStyle w:val="Listparagraf"/>
                  </w:pPr>
                  <w:r w:rsidRPr="00866BA3">
                    <w:t>B. partenerilor din următoarele tipuri de parteneriate:</w:t>
                  </w:r>
                </w:p>
                <w:p w14:paraId="63A6F7D1" w14:textId="77777777" w:rsidR="00B34275" w:rsidRPr="00866BA3" w:rsidRDefault="00B34275" w:rsidP="00B34275">
                  <w:pPr>
                    <w:pStyle w:val="Listparagraf"/>
                  </w:pPr>
                  <w:r w:rsidRPr="00866BA3">
                    <w:t>- unități administrativ-teritoriale municipii reședință de județ (lider) SAU unități administrativ-teritoriale municipii (lider) SAU unități administrativ-teritoriale orașe ȘI</w:t>
                  </w:r>
                </w:p>
                <w:p w14:paraId="177DF527" w14:textId="4C737C00" w:rsidR="00B34275" w:rsidRPr="00866BA3" w:rsidRDefault="00B34275" w:rsidP="00B34275">
                  <w:pPr>
                    <w:pStyle w:val="Listparagraf"/>
                  </w:pPr>
                  <w:r w:rsidRPr="00866BA3">
                    <w:t xml:space="preserve">- unități administrativ-teritoriale județe </w:t>
                  </w:r>
                  <w:r w:rsidR="007A7914">
                    <w:t>ș</w:t>
                  </w:r>
                  <w:r w:rsidRPr="00866BA3">
                    <w:t>i/sau orașe / municipii / comune din zona urbană funcțională (ZUF) / zona metropolitană (ZM)</w:t>
                  </w:r>
                </w:p>
                <w:p w14:paraId="27D1626F" w14:textId="2D7AD58D" w:rsidR="00D95BB9" w:rsidRPr="00866BA3" w:rsidRDefault="00B34275" w:rsidP="00B34275">
                  <w:pPr>
                    <w:ind w:left="720"/>
                    <w:jc w:val="both"/>
                  </w:pPr>
                  <w:r w:rsidRPr="00866BA3">
                    <w:t>- unități de cult care vizează obiective, inclusiv din zona urbană funcțională (ZUF) / zona metropolitan</w:t>
                  </w:r>
                  <w:r w:rsidR="007A7914">
                    <w:t>ă</w:t>
                  </w:r>
                  <w:r w:rsidRPr="00866BA3">
                    <w:t xml:space="preserve"> (ZM).</w:t>
                  </w:r>
                </w:p>
              </w:tc>
            </w:tr>
          </w:tbl>
          <w:p w14:paraId="5F14898A" w14:textId="1A23A204" w:rsidR="00603C07" w:rsidRPr="00866BA3" w:rsidRDefault="00603C07" w:rsidP="007006C0">
            <w:pPr>
              <w:jc w:val="both"/>
            </w:pPr>
          </w:p>
        </w:tc>
      </w:tr>
      <w:tr w:rsidR="00603C07" w:rsidRPr="00866BA3" w14:paraId="76F447A2" w14:textId="77777777" w:rsidTr="00F507F5">
        <w:tc>
          <w:tcPr>
            <w:tcW w:w="10487" w:type="dxa"/>
            <w:gridSpan w:val="2"/>
          </w:tcPr>
          <w:p w14:paraId="2AB54BFF" w14:textId="4B8279A9" w:rsidR="00603C07" w:rsidRPr="00866BA3" w:rsidRDefault="00603C07" w:rsidP="00D71D7A">
            <w:pPr>
              <w:ind w:left="142"/>
              <w:jc w:val="both"/>
              <w:rPr>
                <w:b/>
                <w:bCs/>
              </w:rPr>
            </w:pPr>
            <w:r w:rsidRPr="00866BA3">
              <w:rPr>
                <w:b/>
                <w:bCs/>
              </w:rPr>
              <w:t xml:space="preserve"> DESCRIEREA </w:t>
            </w:r>
          </w:p>
          <w:p w14:paraId="1E395B7F" w14:textId="77777777" w:rsidR="00D71D7A" w:rsidRPr="00866BA3" w:rsidRDefault="00D71D7A" w:rsidP="00D71D7A">
            <w:pPr>
              <w:ind w:left="142"/>
              <w:jc w:val="both"/>
              <w:rPr>
                <w:b/>
                <w:bCs/>
              </w:rPr>
            </w:pPr>
          </w:p>
          <w:p w14:paraId="3A8709F6" w14:textId="0A936050" w:rsidR="00D95BB9" w:rsidRPr="00866BA3" w:rsidRDefault="002A71ED" w:rsidP="002A71ED">
            <w:pPr>
              <w:ind w:left="142"/>
              <w:jc w:val="both"/>
            </w:pPr>
            <w:r w:rsidRPr="00866BA3">
              <w:t>Cursul „</w:t>
            </w:r>
            <w:proofErr w:type="spellStart"/>
            <w:r w:rsidRPr="00866BA3">
              <w:t>Sustainable</w:t>
            </w:r>
            <w:proofErr w:type="spellEnd"/>
            <w:r w:rsidRPr="00866BA3">
              <w:t xml:space="preserve"> </w:t>
            </w:r>
            <w:proofErr w:type="spellStart"/>
            <w:r w:rsidRPr="00866BA3">
              <w:t>Tourism</w:t>
            </w:r>
            <w:proofErr w:type="spellEnd"/>
            <w:r w:rsidRPr="00866BA3">
              <w:t xml:space="preserve"> </w:t>
            </w:r>
            <w:proofErr w:type="spellStart"/>
            <w:r w:rsidRPr="00866BA3">
              <w:t>Planning</w:t>
            </w:r>
            <w:proofErr w:type="spellEnd"/>
            <w:r w:rsidRPr="00866BA3">
              <w:t xml:space="preserve">” explorează în detaliu strategii moderne pentru realizarea turismului sustenabil în zonele urbane. Participanții vor dobândi o perspectivă aprofundată asupra impactului economic și cultural al sectorului turistic, explorând deopotrivă provocările și oportunitățile conexe dezvoltării durabile în destinațiile turistice. </w:t>
            </w:r>
          </w:p>
          <w:p w14:paraId="5AD81865" w14:textId="77777777" w:rsidR="002A71ED" w:rsidRPr="00866BA3" w:rsidRDefault="002A71ED" w:rsidP="002A71ED">
            <w:pPr>
              <w:ind w:left="142"/>
              <w:jc w:val="both"/>
            </w:pPr>
          </w:p>
          <w:p w14:paraId="6995F60F" w14:textId="77777777" w:rsidR="00D95BB9" w:rsidRPr="00866BA3" w:rsidRDefault="00D95BB9" w:rsidP="00D95BB9">
            <w:pPr>
              <w:ind w:left="142"/>
              <w:jc w:val="both"/>
            </w:pPr>
            <w:r w:rsidRPr="00866BA3">
              <w:t>Obiectivele cursului</w:t>
            </w:r>
          </w:p>
          <w:p w14:paraId="390D9988" w14:textId="77777777" w:rsidR="00D95BB9" w:rsidRPr="00866BA3" w:rsidRDefault="00D95BB9" w:rsidP="00905850">
            <w:pPr>
              <w:pStyle w:val="Listparagraf"/>
              <w:numPr>
                <w:ilvl w:val="0"/>
                <w:numId w:val="6"/>
              </w:numPr>
              <w:jc w:val="both"/>
            </w:pPr>
            <w:r w:rsidRPr="00866BA3">
              <w:t>Înțelegerea impactului turismului asupra orașelor – provocările și oportunitățile aduse de turismul de masă și formele alternative de turism.</w:t>
            </w:r>
          </w:p>
          <w:p w14:paraId="59C7C874" w14:textId="77777777" w:rsidR="00D95BB9" w:rsidRPr="00866BA3" w:rsidRDefault="00D95BB9" w:rsidP="00905850">
            <w:pPr>
              <w:pStyle w:val="Listparagraf"/>
              <w:numPr>
                <w:ilvl w:val="0"/>
                <w:numId w:val="6"/>
              </w:numPr>
              <w:jc w:val="both"/>
            </w:pPr>
            <w:r w:rsidRPr="00866BA3">
              <w:t>Instrumente de planificare turistică sustenabilă – strategii pentru reducerea presiunii turistice asupra orașelor și dezvoltarea unui turism echilibrat.</w:t>
            </w:r>
          </w:p>
          <w:p w14:paraId="6061E002" w14:textId="77777777" w:rsidR="00D95BB9" w:rsidRPr="00866BA3" w:rsidRDefault="00D95BB9" w:rsidP="00905850">
            <w:pPr>
              <w:pStyle w:val="Listparagraf"/>
              <w:numPr>
                <w:ilvl w:val="0"/>
                <w:numId w:val="6"/>
              </w:numPr>
              <w:jc w:val="both"/>
            </w:pPr>
            <w:r w:rsidRPr="00866BA3">
              <w:t>Politici publice și bune practici – studii de caz privind planificarea urbană și gestionarea turismului în orașele europene.</w:t>
            </w:r>
          </w:p>
          <w:p w14:paraId="25DB8CB6" w14:textId="77777777" w:rsidR="00D95BB9" w:rsidRPr="00866BA3" w:rsidRDefault="00D95BB9" w:rsidP="00905850">
            <w:pPr>
              <w:pStyle w:val="Listparagraf"/>
              <w:numPr>
                <w:ilvl w:val="0"/>
                <w:numId w:val="6"/>
              </w:numPr>
              <w:jc w:val="both"/>
            </w:pPr>
            <w:r w:rsidRPr="00866BA3">
              <w:lastRenderedPageBreak/>
              <w:t>Soluții pentru transport și mobilitate sustenabilă – metode eficiente de integrare a transportului verde în zonele turistice.</w:t>
            </w:r>
          </w:p>
          <w:p w14:paraId="72B1EFBD" w14:textId="77777777" w:rsidR="00D95BB9" w:rsidRPr="00866BA3" w:rsidRDefault="00D95BB9" w:rsidP="00905850">
            <w:pPr>
              <w:pStyle w:val="Listparagraf"/>
              <w:numPr>
                <w:ilvl w:val="0"/>
                <w:numId w:val="6"/>
              </w:numPr>
              <w:jc w:val="both"/>
            </w:pPr>
            <w:r w:rsidRPr="00866BA3">
              <w:t>Utilizarea tehnologiilor digitale – instrumente moderne pentru ghidaj turistic, marketing și gestionarea fluxurilor de turiști.</w:t>
            </w:r>
          </w:p>
          <w:p w14:paraId="2F472CC2" w14:textId="77777777" w:rsidR="00D95BB9" w:rsidRPr="00866BA3" w:rsidRDefault="00D95BB9" w:rsidP="00905850">
            <w:pPr>
              <w:pStyle w:val="Listparagraf"/>
              <w:numPr>
                <w:ilvl w:val="0"/>
                <w:numId w:val="6"/>
              </w:numPr>
              <w:jc w:val="both"/>
            </w:pPr>
            <w:r w:rsidRPr="00866BA3">
              <w:t xml:space="preserve">Economie circulară și </w:t>
            </w:r>
            <w:proofErr w:type="spellStart"/>
            <w:r w:rsidRPr="00866BA3">
              <w:t>co</w:t>
            </w:r>
            <w:proofErr w:type="spellEnd"/>
            <w:r w:rsidRPr="00866BA3">
              <w:t>-creație – rolul parteneriatelor între administrația publică, sectorul privat și comunitățile locale.</w:t>
            </w:r>
          </w:p>
          <w:p w14:paraId="0FA7863A" w14:textId="77777777" w:rsidR="00D95BB9" w:rsidRPr="00866BA3" w:rsidRDefault="00D95BB9" w:rsidP="00D95BB9">
            <w:pPr>
              <w:ind w:left="142"/>
              <w:jc w:val="both"/>
            </w:pPr>
          </w:p>
          <w:p w14:paraId="588CD522" w14:textId="1F335744" w:rsidR="00D95BB9" w:rsidRPr="00866BA3" w:rsidRDefault="00D95BB9" w:rsidP="00D95BB9">
            <w:pPr>
              <w:ind w:left="142"/>
              <w:jc w:val="both"/>
            </w:pPr>
            <w:r w:rsidRPr="00866BA3">
              <w:t>Metodologie</w:t>
            </w:r>
          </w:p>
          <w:p w14:paraId="2DD95E35" w14:textId="77777777" w:rsidR="00D95BB9" w:rsidRPr="00866BA3" w:rsidRDefault="00D95BB9" w:rsidP="00D95BB9">
            <w:pPr>
              <w:ind w:left="142"/>
              <w:jc w:val="both"/>
            </w:pPr>
            <w:r w:rsidRPr="00866BA3">
              <w:t>Cursul include:</w:t>
            </w:r>
          </w:p>
          <w:p w14:paraId="20DFD947" w14:textId="77777777" w:rsidR="00D95BB9" w:rsidRPr="00866BA3" w:rsidRDefault="00D95BB9" w:rsidP="00905850">
            <w:pPr>
              <w:pStyle w:val="Listparagraf"/>
              <w:numPr>
                <w:ilvl w:val="0"/>
                <w:numId w:val="7"/>
              </w:numPr>
              <w:jc w:val="both"/>
            </w:pPr>
            <w:r w:rsidRPr="00866BA3">
              <w:t>Sesiuni teoretice despre modelele sustenabile de dezvoltare turistică.</w:t>
            </w:r>
          </w:p>
          <w:p w14:paraId="469F315D" w14:textId="77777777" w:rsidR="00D95BB9" w:rsidRPr="00866BA3" w:rsidRDefault="00D95BB9" w:rsidP="00905850">
            <w:pPr>
              <w:pStyle w:val="Listparagraf"/>
              <w:numPr>
                <w:ilvl w:val="0"/>
                <w:numId w:val="7"/>
              </w:numPr>
              <w:jc w:val="both"/>
            </w:pPr>
            <w:r w:rsidRPr="00866BA3">
              <w:t>Exerciții de grup și studii de caz pentru aplicarea conceptelor discutate.</w:t>
            </w:r>
          </w:p>
          <w:p w14:paraId="64359BF1" w14:textId="77777777" w:rsidR="00D95BB9" w:rsidRPr="00866BA3" w:rsidRDefault="00D95BB9" w:rsidP="00905850">
            <w:pPr>
              <w:pStyle w:val="Listparagraf"/>
              <w:numPr>
                <w:ilvl w:val="0"/>
                <w:numId w:val="7"/>
              </w:numPr>
              <w:jc w:val="both"/>
            </w:pPr>
            <w:r w:rsidRPr="00866BA3">
              <w:t>Vizite de teren la destinații locale și atracții relevante din Rotterdam.</w:t>
            </w:r>
          </w:p>
          <w:p w14:paraId="77AC609D" w14:textId="77777777" w:rsidR="00D95BB9" w:rsidRPr="00866BA3" w:rsidRDefault="00D95BB9" w:rsidP="00905850">
            <w:pPr>
              <w:pStyle w:val="Listparagraf"/>
              <w:numPr>
                <w:ilvl w:val="0"/>
                <w:numId w:val="7"/>
              </w:numPr>
              <w:jc w:val="both"/>
            </w:pPr>
            <w:r w:rsidRPr="00866BA3">
              <w:t>Schimb de experiență între participanți pentru a identifica soluții aplicabile în regiunile de proveniență.</w:t>
            </w:r>
          </w:p>
          <w:p w14:paraId="24EF4BD6" w14:textId="2B034EBD" w:rsidR="00D71D7A" w:rsidRPr="00866BA3" w:rsidRDefault="00D95BB9" w:rsidP="00D95BB9">
            <w:pPr>
              <w:ind w:left="142"/>
              <w:jc w:val="both"/>
            </w:pPr>
            <w:r w:rsidRPr="00866BA3">
              <w:t>Prin participarea la acest curs, specialiștii din administrația publică, urbanism și turism vor dobândi cunoștințe esențiale pentru integrarea turismului sustenabil în strategiile locale și regionale, promovând un model de dezvoltare echilibrat și rezilient.</w:t>
            </w:r>
            <w:r w:rsidR="00D71D7A" w:rsidRPr="00866BA3">
              <w:t>.</w:t>
            </w:r>
          </w:p>
          <w:p w14:paraId="1C6C0479" w14:textId="640B44F9" w:rsidR="00603C07" w:rsidRPr="00866BA3" w:rsidRDefault="002F6F7F" w:rsidP="00D71D7A">
            <w:pPr>
              <w:jc w:val="both"/>
              <w:rPr>
                <w:bCs/>
              </w:rPr>
            </w:pPr>
            <w:r w:rsidRPr="00866BA3">
              <w:rPr>
                <w:bCs/>
              </w:rPr>
              <w:t xml:space="preserve"> </w:t>
            </w:r>
          </w:p>
        </w:tc>
      </w:tr>
      <w:tr w:rsidR="00603C07" w:rsidRPr="00866BA3" w14:paraId="52B1993C" w14:textId="77777777" w:rsidTr="00FB13A3">
        <w:trPr>
          <w:trHeight w:val="374"/>
        </w:trPr>
        <w:tc>
          <w:tcPr>
            <w:tcW w:w="1912" w:type="dxa"/>
          </w:tcPr>
          <w:p w14:paraId="34103ACD" w14:textId="16B574B9" w:rsidR="00603C07" w:rsidRPr="00866BA3" w:rsidRDefault="00603C07" w:rsidP="00603C07">
            <w:pPr>
              <w:pStyle w:val="Listparagraf"/>
              <w:ind w:left="142"/>
            </w:pPr>
            <w:r w:rsidRPr="00866BA3">
              <w:rPr>
                <w:b/>
              </w:rPr>
              <w:lastRenderedPageBreak/>
              <w:t>Aria tematic</w:t>
            </w:r>
            <w:r w:rsidR="00B34275" w:rsidRPr="00866BA3">
              <w:rPr>
                <w:b/>
              </w:rPr>
              <w:t>ă</w:t>
            </w:r>
          </w:p>
        </w:tc>
        <w:tc>
          <w:tcPr>
            <w:tcW w:w="8575" w:type="dxa"/>
          </w:tcPr>
          <w:p w14:paraId="7E670ED9" w14:textId="0BCB7BBE" w:rsidR="00603C07" w:rsidRPr="007A7914" w:rsidRDefault="00D95BB9" w:rsidP="00D95BB9">
            <w:pPr>
              <w:rPr>
                <w:b/>
                <w:bCs/>
                <w:color w:val="FF0000"/>
              </w:rPr>
            </w:pPr>
            <w:r w:rsidRPr="007A7914">
              <w:rPr>
                <w:b/>
                <w:bCs/>
              </w:rPr>
              <w:t>Prioritatea 7 – „Nord-Est - O regiune atractivă”,  Domeniu: Dezvoltare și regenerare urbană</w:t>
            </w:r>
          </w:p>
        </w:tc>
      </w:tr>
      <w:tr w:rsidR="00603C07" w:rsidRPr="00866BA3" w14:paraId="4F30B45F" w14:textId="77777777" w:rsidTr="00FB13A3">
        <w:tc>
          <w:tcPr>
            <w:tcW w:w="1912" w:type="dxa"/>
          </w:tcPr>
          <w:p w14:paraId="02507D20" w14:textId="5C372FC4" w:rsidR="00603C07" w:rsidRPr="00866BA3" w:rsidRDefault="00603C07" w:rsidP="00603C07">
            <w:pPr>
              <w:pStyle w:val="Listparagraf"/>
              <w:ind w:left="142"/>
              <w:rPr>
                <w:b/>
              </w:rPr>
            </w:pPr>
            <w:r w:rsidRPr="00866BA3">
              <w:rPr>
                <w:b/>
              </w:rPr>
              <w:t>Subiecte cheie</w:t>
            </w:r>
          </w:p>
          <w:p w14:paraId="64DCDE6F" w14:textId="77777777" w:rsidR="00603C07" w:rsidRPr="00866BA3" w:rsidRDefault="00603C07" w:rsidP="00603C07">
            <w:pPr>
              <w:ind w:left="142"/>
            </w:pPr>
          </w:p>
        </w:tc>
        <w:tc>
          <w:tcPr>
            <w:tcW w:w="8575" w:type="dxa"/>
          </w:tcPr>
          <w:p w14:paraId="25DCE200" w14:textId="77777777" w:rsidR="002A71ED" w:rsidRPr="00866BA3" w:rsidRDefault="002A71ED" w:rsidP="00866BA3">
            <w:pPr>
              <w:rPr>
                <w:rFonts w:eastAsia="Times New Roman" w:cstheme="minorHAnsi"/>
                <w:b/>
                <w:bCs/>
              </w:rPr>
            </w:pPr>
            <w:r w:rsidRPr="00866BA3">
              <w:rPr>
                <w:rFonts w:eastAsia="Times New Roman" w:cstheme="minorHAnsi"/>
                <w:b/>
                <w:bCs/>
              </w:rPr>
              <w:t>1. Societatea timpului liber și impactul asupra turismului</w:t>
            </w:r>
          </w:p>
          <w:p w14:paraId="3D72E909" w14:textId="235DDD5E" w:rsidR="002A71ED" w:rsidRPr="00866BA3" w:rsidRDefault="002A71ED" w:rsidP="00866BA3">
            <w:pPr>
              <w:rPr>
                <w:rFonts w:eastAsia="Times New Roman" w:cstheme="minorHAnsi"/>
              </w:rPr>
            </w:pPr>
            <w:r w:rsidRPr="00866BA3">
              <w:rPr>
                <w:rFonts w:eastAsia="Times New Roman" w:cstheme="minorHAnsi"/>
              </w:rPr>
              <w:t>• Creșterea accesibilității turismului în economia modernă</w:t>
            </w:r>
          </w:p>
          <w:p w14:paraId="7568AE98" w14:textId="45DBFBF6" w:rsidR="002A71ED" w:rsidRPr="00866BA3" w:rsidRDefault="002A71ED" w:rsidP="00866BA3">
            <w:pPr>
              <w:rPr>
                <w:rFonts w:eastAsia="Times New Roman" w:cstheme="minorHAnsi"/>
              </w:rPr>
            </w:pPr>
            <w:r w:rsidRPr="00866BA3">
              <w:rPr>
                <w:rFonts w:eastAsia="Times New Roman" w:cstheme="minorHAnsi"/>
              </w:rPr>
              <w:t>• Corelația dintre dezvoltarea economică, timpul liber și mobilitatea turiștilor</w:t>
            </w:r>
          </w:p>
          <w:p w14:paraId="05020133" w14:textId="77777777" w:rsidR="002A71ED" w:rsidRPr="00866BA3" w:rsidRDefault="002A71ED" w:rsidP="00866BA3">
            <w:pPr>
              <w:rPr>
                <w:rFonts w:eastAsia="Times New Roman" w:cstheme="minorHAnsi"/>
              </w:rPr>
            </w:pPr>
          </w:p>
          <w:p w14:paraId="4BFEECC9" w14:textId="77777777" w:rsidR="002A71ED" w:rsidRPr="00866BA3" w:rsidRDefault="002A71ED" w:rsidP="00866BA3">
            <w:pPr>
              <w:rPr>
                <w:rFonts w:eastAsia="Times New Roman" w:cstheme="minorHAnsi"/>
                <w:b/>
                <w:bCs/>
              </w:rPr>
            </w:pPr>
            <w:r w:rsidRPr="00866BA3">
              <w:rPr>
                <w:rFonts w:eastAsia="Times New Roman" w:cstheme="minorHAnsi"/>
                <w:b/>
                <w:bCs/>
              </w:rPr>
              <w:t>2. Turismul și progresul economic</w:t>
            </w:r>
          </w:p>
          <w:p w14:paraId="50A94ED0" w14:textId="63999E63" w:rsidR="002A71ED" w:rsidRPr="00866BA3" w:rsidRDefault="002A71ED" w:rsidP="00866BA3">
            <w:pPr>
              <w:rPr>
                <w:rFonts w:eastAsia="Times New Roman" w:cstheme="minorHAnsi"/>
              </w:rPr>
            </w:pPr>
            <w:r w:rsidRPr="00866BA3">
              <w:rPr>
                <w:rFonts w:eastAsia="Times New Roman" w:cstheme="minorHAnsi"/>
              </w:rPr>
              <w:t>• Contribuția turismului la dezvoltarea economică locală și regională</w:t>
            </w:r>
          </w:p>
          <w:p w14:paraId="0AC93429" w14:textId="12994D6E" w:rsidR="002A71ED" w:rsidRPr="00866BA3" w:rsidRDefault="002A71ED" w:rsidP="00866BA3">
            <w:pPr>
              <w:rPr>
                <w:rFonts w:eastAsia="Times New Roman" w:cstheme="minorHAnsi"/>
              </w:rPr>
            </w:pPr>
            <w:r w:rsidRPr="00866BA3">
              <w:rPr>
                <w:rFonts w:eastAsia="Times New Roman" w:cstheme="minorHAnsi"/>
              </w:rPr>
              <w:t>• Impactul economic al turismului de masă vs. turismul sustenabil</w:t>
            </w:r>
          </w:p>
          <w:p w14:paraId="1919758B" w14:textId="77777777" w:rsidR="00866BA3" w:rsidRPr="00866BA3" w:rsidRDefault="00866BA3" w:rsidP="00866BA3">
            <w:pPr>
              <w:rPr>
                <w:rFonts w:eastAsia="Times New Roman" w:cstheme="minorHAnsi"/>
              </w:rPr>
            </w:pPr>
          </w:p>
          <w:p w14:paraId="63E2B420" w14:textId="77777777" w:rsidR="002A71ED" w:rsidRPr="00866BA3" w:rsidRDefault="002A71ED" w:rsidP="00866BA3">
            <w:pPr>
              <w:rPr>
                <w:rFonts w:eastAsia="Times New Roman" w:cstheme="minorHAnsi"/>
                <w:b/>
                <w:bCs/>
              </w:rPr>
            </w:pPr>
            <w:r w:rsidRPr="00866BA3">
              <w:rPr>
                <w:rFonts w:eastAsia="Times New Roman" w:cstheme="minorHAnsi"/>
                <w:b/>
                <w:bCs/>
              </w:rPr>
              <w:t>3. Forme de turism și alternative sustenabile</w:t>
            </w:r>
          </w:p>
          <w:p w14:paraId="2B8C167E" w14:textId="107684CF"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Diferențele dintre turismul de masă și turismul responsabil</w:t>
            </w:r>
          </w:p>
          <w:p w14:paraId="307DC6AB" w14:textId="2DD1A170"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Impactul turismului excesiv asupra infrastructurii și comunităților locale</w:t>
            </w:r>
          </w:p>
          <w:p w14:paraId="3D299A39" w14:textId="77777777" w:rsidR="00866BA3" w:rsidRPr="00866BA3" w:rsidRDefault="00866BA3" w:rsidP="00866BA3">
            <w:pPr>
              <w:rPr>
                <w:rFonts w:eastAsia="Times New Roman" w:cstheme="minorHAnsi"/>
              </w:rPr>
            </w:pPr>
          </w:p>
          <w:p w14:paraId="643B5D3E" w14:textId="77777777" w:rsidR="002A71ED" w:rsidRPr="00866BA3" w:rsidRDefault="002A71ED" w:rsidP="00866BA3">
            <w:pPr>
              <w:rPr>
                <w:rFonts w:eastAsia="Times New Roman" w:cstheme="minorHAnsi"/>
                <w:b/>
                <w:bCs/>
              </w:rPr>
            </w:pPr>
            <w:r w:rsidRPr="00866BA3">
              <w:rPr>
                <w:rFonts w:eastAsia="Times New Roman" w:cstheme="minorHAnsi"/>
                <w:b/>
                <w:bCs/>
              </w:rPr>
              <w:t>4. Alegerea destinațiilor turistice</w:t>
            </w:r>
          </w:p>
          <w:p w14:paraId="296EA4A9" w14:textId="34C1CE1B"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Factori care influențează fluxurile turistice globale și locale</w:t>
            </w:r>
          </w:p>
          <w:p w14:paraId="318FDAC5" w14:textId="26DDB197"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Strategii pentru atragerea unui turism echilibrat și de calitate</w:t>
            </w:r>
          </w:p>
          <w:p w14:paraId="3FD084DE" w14:textId="77777777" w:rsidR="00866BA3" w:rsidRPr="00866BA3" w:rsidRDefault="00866BA3" w:rsidP="00866BA3">
            <w:pPr>
              <w:rPr>
                <w:rFonts w:eastAsia="Times New Roman" w:cstheme="minorHAnsi"/>
              </w:rPr>
            </w:pPr>
          </w:p>
          <w:p w14:paraId="76C87C1F" w14:textId="77777777" w:rsidR="002A71ED" w:rsidRPr="00866BA3" w:rsidRDefault="002A71ED" w:rsidP="00866BA3">
            <w:pPr>
              <w:rPr>
                <w:rFonts w:eastAsia="Times New Roman" w:cstheme="minorHAnsi"/>
                <w:b/>
                <w:bCs/>
              </w:rPr>
            </w:pPr>
            <w:r w:rsidRPr="00866BA3">
              <w:rPr>
                <w:rFonts w:eastAsia="Times New Roman" w:cstheme="minorHAnsi"/>
                <w:b/>
                <w:bCs/>
              </w:rPr>
              <w:t>5. Paradoxul turismului și stresul urban</w:t>
            </w:r>
          </w:p>
          <w:p w14:paraId="6FB1C397" w14:textId="7551DDF8"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Beneficiile și provocările turismului în orașele intens vizitate</w:t>
            </w:r>
          </w:p>
          <w:p w14:paraId="28D23E47" w14:textId="5D50AFB3"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Presiunea turismului asupra locuințelor, transportului și serviciilor publice</w:t>
            </w:r>
          </w:p>
          <w:p w14:paraId="5C439BEC" w14:textId="77777777" w:rsidR="00866BA3" w:rsidRPr="00866BA3" w:rsidRDefault="00866BA3" w:rsidP="00866BA3">
            <w:pPr>
              <w:rPr>
                <w:rFonts w:eastAsia="Times New Roman" w:cstheme="minorHAnsi"/>
              </w:rPr>
            </w:pPr>
          </w:p>
          <w:p w14:paraId="24ABE297" w14:textId="77777777" w:rsidR="002A71ED" w:rsidRPr="00866BA3" w:rsidRDefault="002A71ED" w:rsidP="00866BA3">
            <w:pPr>
              <w:rPr>
                <w:rFonts w:eastAsia="Times New Roman" w:cstheme="minorHAnsi"/>
                <w:b/>
                <w:bCs/>
              </w:rPr>
            </w:pPr>
            <w:r w:rsidRPr="00866BA3">
              <w:rPr>
                <w:rFonts w:eastAsia="Times New Roman" w:cstheme="minorHAnsi"/>
                <w:b/>
                <w:bCs/>
              </w:rPr>
              <w:t>6. Protejarea patrimoniului cultural urban</w:t>
            </w:r>
          </w:p>
          <w:p w14:paraId="0823974A" w14:textId="44BA01A7"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Impactul turismului asupra siturilor istorice și patrimoniului imobil</w:t>
            </w:r>
          </w:p>
          <w:p w14:paraId="5066723A" w14:textId="20D31FEA"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Reglementări și bune practici pentru conservarea identității culturale</w:t>
            </w:r>
          </w:p>
          <w:p w14:paraId="2798D5EF" w14:textId="77777777" w:rsidR="00866BA3" w:rsidRPr="00866BA3" w:rsidRDefault="00866BA3" w:rsidP="00866BA3">
            <w:pPr>
              <w:rPr>
                <w:rFonts w:eastAsia="Times New Roman" w:cstheme="minorHAnsi"/>
              </w:rPr>
            </w:pPr>
          </w:p>
          <w:p w14:paraId="0539083F" w14:textId="77777777" w:rsidR="002A71ED" w:rsidRPr="00866BA3" w:rsidRDefault="002A71ED" w:rsidP="00866BA3">
            <w:pPr>
              <w:rPr>
                <w:rFonts w:eastAsia="Times New Roman" w:cstheme="minorHAnsi"/>
                <w:b/>
                <w:bCs/>
              </w:rPr>
            </w:pPr>
            <w:r w:rsidRPr="00866BA3">
              <w:rPr>
                <w:rFonts w:eastAsia="Times New Roman" w:cstheme="minorHAnsi"/>
                <w:b/>
                <w:bCs/>
              </w:rPr>
              <w:t>7. Bunăstarea cetățenilor și coexistența cu turiștii</w:t>
            </w:r>
          </w:p>
          <w:p w14:paraId="662A949B" w14:textId="5B65419C"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Măsuri pentru menținerea echilibrului între viața localnicilor și activitatea turistică</w:t>
            </w:r>
          </w:p>
          <w:p w14:paraId="6619ECFD" w14:textId="5A8ACC73"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Cum poate turismul contribui la îmbunătățirea calității vieții urbane?</w:t>
            </w:r>
          </w:p>
          <w:p w14:paraId="5932E4AF" w14:textId="77777777" w:rsidR="00866BA3" w:rsidRPr="00866BA3" w:rsidRDefault="00866BA3" w:rsidP="00866BA3">
            <w:pPr>
              <w:rPr>
                <w:rFonts w:eastAsia="Times New Roman" w:cstheme="minorHAnsi"/>
              </w:rPr>
            </w:pPr>
          </w:p>
          <w:p w14:paraId="0BA5A478" w14:textId="77777777" w:rsidR="002A71ED" w:rsidRPr="00866BA3" w:rsidRDefault="002A71ED" w:rsidP="00866BA3">
            <w:pPr>
              <w:rPr>
                <w:rFonts w:eastAsia="Times New Roman" w:cstheme="minorHAnsi"/>
                <w:b/>
                <w:bCs/>
              </w:rPr>
            </w:pPr>
            <w:r w:rsidRPr="00866BA3">
              <w:rPr>
                <w:rFonts w:eastAsia="Times New Roman" w:cstheme="minorHAnsi"/>
                <w:b/>
                <w:bCs/>
              </w:rPr>
              <w:t>8. Transport sustenabil și mobilitate pentru turiști</w:t>
            </w:r>
          </w:p>
          <w:p w14:paraId="4D1D490C" w14:textId="03CF237C"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Integrarea transportului verde în strategiile turistice</w:t>
            </w:r>
          </w:p>
          <w:p w14:paraId="40B6F520" w14:textId="3C90F136"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 xml:space="preserve">Soluții de </w:t>
            </w:r>
            <w:proofErr w:type="spellStart"/>
            <w:r w:rsidRPr="00866BA3">
              <w:rPr>
                <w:rFonts w:eastAsia="Times New Roman" w:cstheme="minorHAnsi"/>
              </w:rPr>
              <w:t>micromobilitate</w:t>
            </w:r>
            <w:proofErr w:type="spellEnd"/>
            <w:r w:rsidRPr="00866BA3">
              <w:rPr>
                <w:rFonts w:eastAsia="Times New Roman" w:cstheme="minorHAnsi"/>
              </w:rPr>
              <w:t xml:space="preserve"> pentru reducerea congestionării urbane</w:t>
            </w:r>
          </w:p>
          <w:p w14:paraId="7D3E559B" w14:textId="77777777" w:rsidR="00866BA3" w:rsidRPr="00866BA3" w:rsidRDefault="00866BA3" w:rsidP="00866BA3">
            <w:pPr>
              <w:rPr>
                <w:rFonts w:eastAsia="Times New Roman" w:cstheme="minorHAnsi"/>
              </w:rPr>
            </w:pPr>
          </w:p>
          <w:p w14:paraId="45E6B3F3" w14:textId="77777777" w:rsidR="002A71ED" w:rsidRPr="00866BA3" w:rsidRDefault="002A71ED" w:rsidP="00866BA3">
            <w:pPr>
              <w:rPr>
                <w:rFonts w:eastAsia="Times New Roman" w:cstheme="minorHAnsi"/>
                <w:b/>
                <w:bCs/>
              </w:rPr>
            </w:pPr>
            <w:r w:rsidRPr="00866BA3">
              <w:rPr>
                <w:rFonts w:eastAsia="Times New Roman" w:cstheme="minorHAnsi"/>
                <w:b/>
                <w:bCs/>
              </w:rPr>
              <w:t>9. Calitatea vieții în orașele turistice</w:t>
            </w:r>
          </w:p>
          <w:p w14:paraId="101E8FA1" w14:textId="1F82820E"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Impactul dezvoltării turismului asupra infrastructurii și accesibilității locuințelor</w:t>
            </w:r>
          </w:p>
          <w:p w14:paraId="5A138545" w14:textId="6CC419F7"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Gestionarea eficientă a fluxurilor turistice pentru reducerea impactului negativ</w:t>
            </w:r>
          </w:p>
          <w:p w14:paraId="1DD0BFC1" w14:textId="77777777" w:rsidR="00866BA3" w:rsidRPr="00866BA3" w:rsidRDefault="00866BA3" w:rsidP="00866BA3">
            <w:pPr>
              <w:rPr>
                <w:rFonts w:eastAsia="Times New Roman" w:cstheme="minorHAnsi"/>
              </w:rPr>
            </w:pPr>
          </w:p>
          <w:p w14:paraId="39EC8068" w14:textId="77777777" w:rsidR="002A71ED" w:rsidRPr="00866BA3" w:rsidRDefault="002A71ED" w:rsidP="00866BA3">
            <w:pPr>
              <w:rPr>
                <w:rFonts w:eastAsia="Times New Roman" w:cstheme="minorHAnsi"/>
                <w:b/>
                <w:bCs/>
              </w:rPr>
            </w:pPr>
            <w:r w:rsidRPr="00866BA3">
              <w:rPr>
                <w:rFonts w:eastAsia="Times New Roman" w:cstheme="minorHAnsi"/>
                <w:b/>
                <w:bCs/>
              </w:rPr>
              <w:lastRenderedPageBreak/>
              <w:t>10. Turism bazat pe comunitate și implicarea localnicilor</w:t>
            </w:r>
          </w:p>
          <w:p w14:paraId="43068E38" w14:textId="3A25127D"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Modele de turism sustenabil care sprijină economia locală</w:t>
            </w:r>
          </w:p>
          <w:p w14:paraId="7F1DE1B8" w14:textId="3B4325B2"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Crearea unor experiențe autentice prin implicarea comunităților locale</w:t>
            </w:r>
          </w:p>
          <w:p w14:paraId="38695EBC" w14:textId="77777777" w:rsidR="002A71ED" w:rsidRPr="00866BA3" w:rsidRDefault="002A71ED" w:rsidP="00866BA3">
            <w:pPr>
              <w:rPr>
                <w:rFonts w:eastAsia="Times New Roman" w:cstheme="minorHAnsi"/>
                <w:b/>
                <w:bCs/>
              </w:rPr>
            </w:pPr>
            <w:r w:rsidRPr="00866BA3">
              <w:rPr>
                <w:rFonts w:eastAsia="Times New Roman" w:cstheme="minorHAnsi"/>
                <w:b/>
                <w:bCs/>
              </w:rPr>
              <w:t>11. Economia circulară și dezvoltarea durabilă în turism</w:t>
            </w:r>
          </w:p>
          <w:p w14:paraId="437D34BD" w14:textId="1A09E0CD"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Reducerea risipei și promovarea sustenabilității prin parteneriate locale</w:t>
            </w:r>
          </w:p>
          <w:p w14:paraId="4B74B105" w14:textId="0801E8B9"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Practici responsabile în industria ospitalității și turismului</w:t>
            </w:r>
          </w:p>
          <w:p w14:paraId="2DE4CB1B" w14:textId="77777777" w:rsidR="00866BA3" w:rsidRPr="00866BA3" w:rsidRDefault="00866BA3" w:rsidP="00866BA3">
            <w:pPr>
              <w:rPr>
                <w:rFonts w:eastAsia="Times New Roman" w:cstheme="minorHAnsi"/>
              </w:rPr>
            </w:pPr>
          </w:p>
          <w:p w14:paraId="56B7F125" w14:textId="77777777" w:rsidR="002A71ED" w:rsidRPr="00866BA3" w:rsidRDefault="002A71ED" w:rsidP="00866BA3">
            <w:pPr>
              <w:rPr>
                <w:rFonts w:eastAsia="Times New Roman" w:cstheme="minorHAnsi"/>
                <w:b/>
                <w:bCs/>
              </w:rPr>
            </w:pPr>
            <w:r w:rsidRPr="00866BA3">
              <w:rPr>
                <w:rFonts w:eastAsia="Times New Roman" w:cstheme="minorHAnsi"/>
                <w:b/>
                <w:bCs/>
              </w:rPr>
              <w:t xml:space="preserve">12. Industria ospitalității: hoteluri, </w:t>
            </w:r>
            <w:proofErr w:type="spellStart"/>
            <w:r w:rsidRPr="00866BA3">
              <w:rPr>
                <w:rFonts w:eastAsia="Times New Roman" w:cstheme="minorHAnsi"/>
                <w:b/>
                <w:bCs/>
              </w:rPr>
              <w:t>Airbnb</w:t>
            </w:r>
            <w:proofErr w:type="spellEnd"/>
            <w:r w:rsidRPr="00866BA3">
              <w:rPr>
                <w:rFonts w:eastAsia="Times New Roman" w:cstheme="minorHAnsi"/>
                <w:b/>
                <w:bCs/>
              </w:rPr>
              <w:t xml:space="preserve"> și noile forme de cazare</w:t>
            </w:r>
          </w:p>
          <w:p w14:paraId="5F5C9779" w14:textId="45BBEBAE"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Impactul platformelor de cazare asupra economiei urbane</w:t>
            </w:r>
          </w:p>
          <w:p w14:paraId="733AFD83" w14:textId="13FDA2C8"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 xml:space="preserve">Reglementarea și gestionarea cazărilor de tip </w:t>
            </w:r>
            <w:proofErr w:type="spellStart"/>
            <w:r w:rsidRPr="00866BA3">
              <w:rPr>
                <w:rFonts w:eastAsia="Times New Roman" w:cstheme="minorHAnsi"/>
              </w:rPr>
              <w:t>Airbnb</w:t>
            </w:r>
            <w:proofErr w:type="spellEnd"/>
          </w:p>
          <w:p w14:paraId="58AF92A6" w14:textId="77777777" w:rsidR="00866BA3" w:rsidRPr="00866BA3" w:rsidRDefault="00866BA3" w:rsidP="00866BA3">
            <w:pPr>
              <w:rPr>
                <w:rFonts w:eastAsia="Times New Roman" w:cstheme="minorHAnsi"/>
              </w:rPr>
            </w:pPr>
          </w:p>
          <w:p w14:paraId="391C7583" w14:textId="77777777" w:rsidR="002A71ED" w:rsidRPr="00866BA3" w:rsidRDefault="002A71ED" w:rsidP="00866BA3">
            <w:pPr>
              <w:rPr>
                <w:rFonts w:eastAsia="Times New Roman" w:cstheme="minorHAnsi"/>
                <w:b/>
                <w:bCs/>
              </w:rPr>
            </w:pPr>
            <w:r w:rsidRPr="00866BA3">
              <w:rPr>
                <w:rFonts w:eastAsia="Times New Roman" w:cstheme="minorHAnsi"/>
                <w:b/>
                <w:bCs/>
              </w:rPr>
              <w:t>13. Autenticitatea locală și protejarea identității orașelor</w:t>
            </w:r>
          </w:p>
          <w:p w14:paraId="6E0FCC2E" w14:textId="22149E4A"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Evitarea transformării orașelor în destinații comerciale excesiv exploatate</w:t>
            </w:r>
          </w:p>
          <w:p w14:paraId="2C36AEEA" w14:textId="5B14C29D"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Strategii pentru menținerea caracterului unic al destinațiilor turistice</w:t>
            </w:r>
          </w:p>
          <w:p w14:paraId="42FD6EF9" w14:textId="77777777" w:rsidR="00866BA3" w:rsidRPr="00866BA3" w:rsidRDefault="00866BA3" w:rsidP="00866BA3">
            <w:pPr>
              <w:rPr>
                <w:rFonts w:eastAsia="Times New Roman" w:cstheme="minorHAnsi"/>
              </w:rPr>
            </w:pPr>
          </w:p>
          <w:p w14:paraId="48E104D3" w14:textId="77777777" w:rsidR="002A71ED" w:rsidRPr="00866BA3" w:rsidRDefault="002A71ED" w:rsidP="00866BA3">
            <w:pPr>
              <w:rPr>
                <w:rFonts w:eastAsia="Times New Roman" w:cstheme="minorHAnsi"/>
                <w:b/>
                <w:bCs/>
              </w:rPr>
            </w:pPr>
            <w:r w:rsidRPr="00866BA3">
              <w:rPr>
                <w:rFonts w:eastAsia="Times New Roman" w:cstheme="minorHAnsi"/>
                <w:b/>
                <w:bCs/>
              </w:rPr>
              <w:t>14. Gestionarea suprasaturării turistice și descentralizarea fluxurilor</w:t>
            </w:r>
          </w:p>
          <w:p w14:paraId="67DFD925" w14:textId="74451CDC"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Măsuri pentru reducerea presiunii asupra zonelor turistice aglomerate</w:t>
            </w:r>
          </w:p>
          <w:p w14:paraId="64FFAAB9" w14:textId="00F117E6"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Promovarea alternativelor turistice mai puțin cunoscute</w:t>
            </w:r>
          </w:p>
          <w:p w14:paraId="319CADDB" w14:textId="77777777" w:rsidR="00866BA3" w:rsidRPr="00866BA3" w:rsidRDefault="00866BA3" w:rsidP="00866BA3">
            <w:pPr>
              <w:rPr>
                <w:rFonts w:eastAsia="Times New Roman" w:cstheme="minorHAnsi"/>
              </w:rPr>
            </w:pPr>
          </w:p>
          <w:p w14:paraId="3F4564C8" w14:textId="77777777" w:rsidR="002A71ED" w:rsidRPr="00866BA3" w:rsidRDefault="002A71ED" w:rsidP="00866BA3">
            <w:pPr>
              <w:rPr>
                <w:rFonts w:eastAsia="Times New Roman" w:cstheme="minorHAnsi"/>
                <w:b/>
                <w:bCs/>
              </w:rPr>
            </w:pPr>
            <w:r w:rsidRPr="00866BA3">
              <w:rPr>
                <w:rFonts w:eastAsia="Times New Roman" w:cstheme="minorHAnsi"/>
                <w:b/>
                <w:bCs/>
              </w:rPr>
              <w:t>15. Instrumente de marketing pentru turism sustenabil</w:t>
            </w:r>
          </w:p>
          <w:p w14:paraId="58C50C55" w14:textId="5CC7F5E2"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Strategii de promovare responsabilă și educarea turiștilor</w:t>
            </w:r>
          </w:p>
          <w:p w14:paraId="64973CFB" w14:textId="31BA5E9E"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Tehnici de management al destinației bazate pe analiză de date</w:t>
            </w:r>
          </w:p>
          <w:p w14:paraId="715CB68E" w14:textId="77777777" w:rsidR="00866BA3" w:rsidRPr="00866BA3" w:rsidRDefault="00866BA3" w:rsidP="00866BA3">
            <w:pPr>
              <w:rPr>
                <w:rFonts w:eastAsia="Times New Roman" w:cstheme="minorHAnsi"/>
              </w:rPr>
            </w:pPr>
          </w:p>
          <w:p w14:paraId="190B6378" w14:textId="77777777" w:rsidR="002A71ED" w:rsidRPr="00866BA3" w:rsidRDefault="002A71ED" w:rsidP="00866BA3">
            <w:pPr>
              <w:rPr>
                <w:rFonts w:eastAsia="Times New Roman" w:cstheme="minorHAnsi"/>
                <w:b/>
                <w:bCs/>
              </w:rPr>
            </w:pPr>
            <w:r w:rsidRPr="00866BA3">
              <w:rPr>
                <w:rFonts w:eastAsia="Times New Roman" w:cstheme="minorHAnsi"/>
                <w:b/>
                <w:bCs/>
              </w:rPr>
              <w:t>16. Tehnologii digitale în gestionarea turismului</w:t>
            </w:r>
          </w:p>
          <w:p w14:paraId="74BAB53D" w14:textId="23DA7FFA"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Aplicații pentru gestionarea fluxurilor turistice și experiența turiștilor</w:t>
            </w:r>
          </w:p>
          <w:p w14:paraId="4449B772" w14:textId="2A8438BE"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Inteligența artificială și big data în analiza și planificarea turismului</w:t>
            </w:r>
          </w:p>
          <w:p w14:paraId="4BBF0337" w14:textId="77777777" w:rsidR="00866BA3" w:rsidRPr="00866BA3" w:rsidRDefault="00866BA3" w:rsidP="00866BA3">
            <w:pPr>
              <w:rPr>
                <w:rFonts w:eastAsia="Times New Roman" w:cstheme="minorHAnsi"/>
              </w:rPr>
            </w:pPr>
          </w:p>
          <w:p w14:paraId="5B0F73EB" w14:textId="77777777" w:rsidR="002A71ED" w:rsidRPr="00866BA3" w:rsidRDefault="002A71ED" w:rsidP="00866BA3">
            <w:pPr>
              <w:rPr>
                <w:rFonts w:eastAsia="Times New Roman" w:cstheme="minorHAnsi"/>
                <w:b/>
                <w:bCs/>
              </w:rPr>
            </w:pPr>
            <w:r w:rsidRPr="00866BA3">
              <w:rPr>
                <w:rFonts w:eastAsia="Times New Roman" w:cstheme="minorHAnsi"/>
                <w:b/>
                <w:bCs/>
              </w:rPr>
              <w:t>17. Rolul politicilor locale în dezvoltarea turismului sustenabil</w:t>
            </w:r>
          </w:p>
          <w:p w14:paraId="535B52CE" w14:textId="5FBBD207"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Puterea reglementărilor locale în gestionarea și planificarea turismului</w:t>
            </w:r>
          </w:p>
          <w:p w14:paraId="035C7B1C" w14:textId="056B87A2"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Exemple de bune practici din orașe europene cu strategii eficiente</w:t>
            </w:r>
          </w:p>
          <w:p w14:paraId="4EF15A24" w14:textId="77777777" w:rsidR="00866BA3" w:rsidRPr="00866BA3" w:rsidRDefault="00866BA3" w:rsidP="00866BA3">
            <w:pPr>
              <w:rPr>
                <w:rFonts w:eastAsia="Times New Roman" w:cstheme="minorHAnsi"/>
              </w:rPr>
            </w:pPr>
          </w:p>
          <w:p w14:paraId="5A329956" w14:textId="77777777" w:rsidR="002A71ED" w:rsidRPr="00866BA3" w:rsidRDefault="002A71ED" w:rsidP="00866BA3">
            <w:pPr>
              <w:rPr>
                <w:rFonts w:eastAsia="Times New Roman" w:cstheme="minorHAnsi"/>
                <w:b/>
                <w:bCs/>
              </w:rPr>
            </w:pPr>
            <w:r w:rsidRPr="00866BA3">
              <w:rPr>
                <w:rFonts w:eastAsia="Times New Roman" w:cstheme="minorHAnsi"/>
                <w:b/>
                <w:bCs/>
              </w:rPr>
              <w:t>18. Studii de caz și exemple de bune practici</w:t>
            </w:r>
          </w:p>
          <w:p w14:paraId="1B7406CB" w14:textId="54069ECE" w:rsidR="002A71ED"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Modele de succes în implementarea turismului sustenabil</w:t>
            </w:r>
          </w:p>
          <w:p w14:paraId="209A014D" w14:textId="359DDF9B" w:rsidR="005070E8" w:rsidRPr="00866BA3" w:rsidRDefault="002A71ED" w:rsidP="00866BA3">
            <w:pPr>
              <w:rPr>
                <w:rFonts w:eastAsia="Times New Roman" w:cstheme="minorHAnsi"/>
              </w:rPr>
            </w:pPr>
            <w:r w:rsidRPr="00866BA3">
              <w:rPr>
                <w:rFonts w:eastAsia="Times New Roman" w:cstheme="minorHAnsi"/>
              </w:rPr>
              <w:t>•</w:t>
            </w:r>
            <w:r w:rsidR="00866BA3" w:rsidRPr="00866BA3">
              <w:rPr>
                <w:rFonts w:eastAsia="Times New Roman" w:cstheme="minorHAnsi"/>
              </w:rPr>
              <w:t xml:space="preserve"> </w:t>
            </w:r>
            <w:r w:rsidRPr="00866BA3">
              <w:rPr>
                <w:rFonts w:eastAsia="Times New Roman" w:cstheme="minorHAnsi"/>
              </w:rPr>
              <w:t>Lecții învățate din provocările orașelor turistice și soluțiile implementate</w:t>
            </w:r>
          </w:p>
        </w:tc>
      </w:tr>
      <w:tr w:rsidR="00603C07" w:rsidRPr="00866BA3" w14:paraId="4F2EDD7C" w14:textId="77777777" w:rsidTr="00FB13A3">
        <w:tc>
          <w:tcPr>
            <w:tcW w:w="1912" w:type="dxa"/>
          </w:tcPr>
          <w:p w14:paraId="1DF4631E" w14:textId="62280631" w:rsidR="00603C07" w:rsidRPr="00866BA3" w:rsidRDefault="00603C07" w:rsidP="00603C07">
            <w:pPr>
              <w:pStyle w:val="Listparagraf"/>
              <w:ind w:left="142"/>
              <w:rPr>
                <w:b/>
              </w:rPr>
            </w:pPr>
            <w:r w:rsidRPr="00866BA3">
              <w:rPr>
                <w:b/>
              </w:rPr>
              <w:lastRenderedPageBreak/>
              <w:t>FINANȚAT DIN:</w:t>
            </w:r>
          </w:p>
        </w:tc>
        <w:tc>
          <w:tcPr>
            <w:tcW w:w="8575" w:type="dxa"/>
          </w:tcPr>
          <w:p w14:paraId="438B39A2" w14:textId="7CE264D2" w:rsidR="00603C07" w:rsidRPr="00866BA3" w:rsidRDefault="004730E7" w:rsidP="005070E8">
            <w:r w:rsidRPr="00866BA3">
              <w:t>Programul Regional Nord-Est 2021-2027 – Cod 170</w:t>
            </w:r>
          </w:p>
        </w:tc>
      </w:tr>
      <w:tr w:rsidR="00603C07" w:rsidRPr="00866BA3" w14:paraId="63EDD821" w14:textId="77777777" w:rsidTr="00FB13A3">
        <w:tc>
          <w:tcPr>
            <w:tcW w:w="1912" w:type="dxa"/>
          </w:tcPr>
          <w:p w14:paraId="60ED509E" w14:textId="1C29DDBF" w:rsidR="00603C07" w:rsidRPr="00866BA3" w:rsidRDefault="00603C07" w:rsidP="00603C07">
            <w:pPr>
              <w:pStyle w:val="Listparagraf"/>
              <w:ind w:left="142"/>
              <w:rPr>
                <w:b/>
              </w:rPr>
            </w:pPr>
            <w:r w:rsidRPr="00866BA3">
              <w:rPr>
                <w:b/>
              </w:rPr>
              <w:t>SCOP:</w:t>
            </w:r>
          </w:p>
        </w:tc>
        <w:tc>
          <w:tcPr>
            <w:tcW w:w="8575" w:type="dxa"/>
          </w:tcPr>
          <w:p w14:paraId="11E7E549" w14:textId="77777777" w:rsidR="00D95BB9" w:rsidRPr="00866BA3" w:rsidRDefault="00D95BB9" w:rsidP="00D95BB9">
            <w:pPr>
              <w:jc w:val="both"/>
            </w:pPr>
            <w:r w:rsidRPr="00866BA3">
              <w:t xml:space="preserve">Cursul </w:t>
            </w:r>
            <w:proofErr w:type="spellStart"/>
            <w:r w:rsidRPr="00866BA3">
              <w:t>Sustainable</w:t>
            </w:r>
            <w:proofErr w:type="spellEnd"/>
            <w:r w:rsidRPr="00866BA3">
              <w:t xml:space="preserve"> </w:t>
            </w:r>
            <w:proofErr w:type="spellStart"/>
            <w:r w:rsidRPr="00866BA3">
              <w:t>Tourism</w:t>
            </w:r>
            <w:proofErr w:type="spellEnd"/>
            <w:r w:rsidRPr="00866BA3">
              <w:t xml:space="preserve"> </w:t>
            </w:r>
            <w:proofErr w:type="spellStart"/>
            <w:r w:rsidRPr="00866BA3">
              <w:t>Planning</w:t>
            </w:r>
            <w:proofErr w:type="spellEnd"/>
            <w:r w:rsidRPr="00866BA3">
              <w:t xml:space="preserve"> își propune să ofere o înțelegere aprofundată și aplicată asupra strategiilor de planificare a turismului sustenabil, dintr-o perspectivă atât empirică, cât și orientată spre politici publice.</w:t>
            </w:r>
          </w:p>
          <w:p w14:paraId="1355A9DB" w14:textId="65E314B6" w:rsidR="00D95BB9" w:rsidRPr="00866BA3" w:rsidRDefault="00D95BB9" w:rsidP="00D95BB9">
            <w:pPr>
              <w:jc w:val="both"/>
            </w:pPr>
            <w:r w:rsidRPr="00866BA3">
              <w:t>Obiective principale:</w:t>
            </w:r>
          </w:p>
          <w:p w14:paraId="3F0E906F" w14:textId="77777777" w:rsidR="00D95BB9" w:rsidRPr="00866BA3" w:rsidRDefault="00D95BB9" w:rsidP="00905850">
            <w:pPr>
              <w:pStyle w:val="Listparagraf"/>
              <w:numPr>
                <w:ilvl w:val="0"/>
                <w:numId w:val="26"/>
              </w:numPr>
              <w:jc w:val="both"/>
            </w:pPr>
            <w:r w:rsidRPr="00866BA3">
              <w:t>Echilibrarea dezvoltării turistice și sustenabilității urbane – identificarea soluțiilor pentru reducerea impactului negativ al turismului asupra orașelor.</w:t>
            </w:r>
          </w:p>
          <w:p w14:paraId="2CC7C7E5" w14:textId="77777777" w:rsidR="00D95BB9" w:rsidRPr="00866BA3" w:rsidRDefault="00D95BB9" w:rsidP="00905850">
            <w:pPr>
              <w:pStyle w:val="Listparagraf"/>
              <w:numPr>
                <w:ilvl w:val="0"/>
                <w:numId w:val="26"/>
              </w:numPr>
              <w:jc w:val="both"/>
            </w:pPr>
            <w:r w:rsidRPr="00866BA3">
              <w:t>Gestionarea fluxurilor turistice – implementarea de politici pentru descentralizarea turismului și menținerea unui echilibru între turiști și comunitățile locale.</w:t>
            </w:r>
          </w:p>
          <w:p w14:paraId="074C604E" w14:textId="77777777" w:rsidR="00D95BB9" w:rsidRPr="00866BA3" w:rsidRDefault="00D95BB9" w:rsidP="00905850">
            <w:pPr>
              <w:pStyle w:val="Listparagraf"/>
              <w:numPr>
                <w:ilvl w:val="0"/>
                <w:numId w:val="26"/>
              </w:numPr>
              <w:jc w:val="both"/>
            </w:pPr>
            <w:r w:rsidRPr="00866BA3">
              <w:t>Protejarea patrimoniului cultural și bunăstarea cetățenilor – strategii de conservare a identității urbane și de promovare a autenticității locale.</w:t>
            </w:r>
          </w:p>
          <w:p w14:paraId="18174816" w14:textId="77777777" w:rsidR="00D95BB9" w:rsidRPr="00866BA3" w:rsidRDefault="00D95BB9" w:rsidP="00905850">
            <w:pPr>
              <w:pStyle w:val="Listparagraf"/>
              <w:numPr>
                <w:ilvl w:val="0"/>
                <w:numId w:val="26"/>
              </w:numPr>
              <w:jc w:val="both"/>
            </w:pPr>
            <w:r w:rsidRPr="00866BA3">
              <w:t>Promovarea mobilității și transportului sustenabil – soluții pentru reducerea amprentei ecologice a turismului prin integrarea transportului verde.</w:t>
            </w:r>
          </w:p>
          <w:p w14:paraId="407AC540" w14:textId="77777777" w:rsidR="00D95BB9" w:rsidRPr="00866BA3" w:rsidRDefault="00D95BB9" w:rsidP="00905850">
            <w:pPr>
              <w:pStyle w:val="Listparagraf"/>
              <w:numPr>
                <w:ilvl w:val="0"/>
                <w:numId w:val="26"/>
              </w:numPr>
              <w:jc w:val="both"/>
            </w:pPr>
            <w:r w:rsidRPr="00866BA3">
              <w:t>Utilizarea instrumentelor digitale și de marketing – integrarea tehnologiilor pentru gestionarea fluxurilor turistice și promovarea responsabilă a destinațiilor.</w:t>
            </w:r>
          </w:p>
          <w:p w14:paraId="2306EEF5" w14:textId="652E68E3" w:rsidR="00D95BB9" w:rsidRPr="00866BA3" w:rsidRDefault="00D95BB9" w:rsidP="00905850">
            <w:pPr>
              <w:pStyle w:val="Listparagraf"/>
              <w:numPr>
                <w:ilvl w:val="0"/>
                <w:numId w:val="26"/>
              </w:numPr>
              <w:jc w:val="both"/>
            </w:pPr>
            <w:r w:rsidRPr="00866BA3">
              <w:t>Stimularea economiei circulare și turismului bazat pe comunitate – implicarea activă a localnicilor în dezvoltarea unui turism responsabil.</w:t>
            </w:r>
          </w:p>
          <w:p w14:paraId="77DC2EB2" w14:textId="77777777" w:rsidR="00866BA3" w:rsidRPr="00866BA3" w:rsidRDefault="00866BA3" w:rsidP="00D95BB9">
            <w:pPr>
              <w:jc w:val="both"/>
            </w:pPr>
          </w:p>
          <w:p w14:paraId="5C09EA38" w14:textId="1C1BF6EA" w:rsidR="00D95BB9" w:rsidRPr="00866BA3" w:rsidRDefault="00D95BB9" w:rsidP="00D95BB9">
            <w:pPr>
              <w:jc w:val="both"/>
            </w:pPr>
            <w:r w:rsidRPr="00866BA3">
              <w:t>Metodologie:</w:t>
            </w:r>
          </w:p>
          <w:p w14:paraId="036B4F8C" w14:textId="77777777" w:rsidR="00D95BB9" w:rsidRPr="00866BA3" w:rsidRDefault="00D95BB9" w:rsidP="00D95BB9">
            <w:pPr>
              <w:jc w:val="both"/>
            </w:pPr>
            <w:r w:rsidRPr="00866BA3">
              <w:lastRenderedPageBreak/>
              <w:t>Cursul include module de predare, activități de grup și excursii pe teren, oferind participanților cunoștințe practice și studii de caz relevante pentru integrarea principiilor de turism sustenabil în strategiile locale și regionale.</w:t>
            </w:r>
          </w:p>
          <w:p w14:paraId="46D7623C" w14:textId="77777777" w:rsidR="00D95BB9" w:rsidRPr="00866BA3" w:rsidRDefault="00D95BB9" w:rsidP="00D95BB9">
            <w:pPr>
              <w:jc w:val="both"/>
            </w:pPr>
          </w:p>
          <w:p w14:paraId="0B3AA58D" w14:textId="2B77340F" w:rsidR="00603C07" w:rsidRPr="00866BA3" w:rsidRDefault="00D95BB9" w:rsidP="009A6A37">
            <w:pPr>
              <w:jc w:val="both"/>
            </w:pPr>
            <w:r w:rsidRPr="00866BA3">
              <w:t>Prin acest curs, participanții vor dobândi abilități practice și teoretice necesare pentru a contribui la un turism mai echilibrat, responsabil și benefic pentru orașele și regiunile lor.</w:t>
            </w:r>
          </w:p>
        </w:tc>
      </w:tr>
      <w:tr w:rsidR="00603C07" w:rsidRPr="00866BA3" w14:paraId="0DC8695C" w14:textId="77777777" w:rsidTr="00FB13A3">
        <w:tc>
          <w:tcPr>
            <w:tcW w:w="1912" w:type="dxa"/>
          </w:tcPr>
          <w:p w14:paraId="1A1E6198" w14:textId="7A4C49A9" w:rsidR="00603C07" w:rsidRPr="00866BA3" w:rsidRDefault="00603C07" w:rsidP="00603C07">
            <w:pPr>
              <w:pStyle w:val="Listparagraf"/>
              <w:ind w:left="142"/>
              <w:rPr>
                <w:b/>
              </w:rPr>
            </w:pPr>
            <w:r w:rsidRPr="00866BA3">
              <w:rPr>
                <w:b/>
              </w:rPr>
              <w:lastRenderedPageBreak/>
              <w:t>MAI MULTE INFORMAȚII:</w:t>
            </w:r>
          </w:p>
        </w:tc>
        <w:tc>
          <w:tcPr>
            <w:tcW w:w="8575" w:type="dxa"/>
          </w:tcPr>
          <w:p w14:paraId="29E1B660" w14:textId="71E0F7C1" w:rsidR="00603C07" w:rsidRPr="00866BA3" w:rsidRDefault="00945726" w:rsidP="00945726">
            <w:hyperlink r:id="rId5" w:history="1">
              <w:r w:rsidRPr="00866BA3">
                <w:rPr>
                  <w:rStyle w:val="Hyperlink"/>
                </w:rPr>
                <w:t>www.crsnordest.ro</w:t>
              </w:r>
            </w:hyperlink>
            <w:r w:rsidR="00603C07" w:rsidRPr="00866BA3">
              <w:t xml:space="preserve"> /cursuri Program Regional 2021-2023</w:t>
            </w:r>
          </w:p>
          <w:p w14:paraId="7CE1C58D" w14:textId="68EEBD51" w:rsidR="00603C07" w:rsidRPr="00866BA3" w:rsidRDefault="00603C07" w:rsidP="00603C07">
            <w:pPr>
              <w:ind w:left="142"/>
            </w:pPr>
            <w:r w:rsidRPr="00866BA3">
              <w:t xml:space="preserve">Contact: Centrul Regional de Studii Nord-Est </w:t>
            </w:r>
          </w:p>
          <w:p w14:paraId="7DE69BBC" w14:textId="5B9D36C5" w:rsidR="00603C07" w:rsidRPr="00866BA3" w:rsidRDefault="00603C07" w:rsidP="00603C07">
            <w:pPr>
              <w:ind w:left="142"/>
            </w:pPr>
            <w:r w:rsidRPr="00866BA3">
              <w:t>Adres</w:t>
            </w:r>
            <w:r w:rsidR="004D7A7D" w:rsidRPr="00866BA3">
              <w:t>a</w:t>
            </w:r>
            <w:r w:rsidRPr="00866BA3">
              <w:t>: Agen</w:t>
            </w:r>
            <w:r w:rsidR="00866BA3">
              <w:t>ț</w:t>
            </w:r>
            <w:r w:rsidRPr="00866BA3">
              <w:t>ia pentru Dezvoltare Regionala Nord-Est</w:t>
            </w:r>
          </w:p>
          <w:p w14:paraId="7A9E8615" w14:textId="547A987C" w:rsidR="00603C07" w:rsidRPr="00866BA3" w:rsidRDefault="00603C07" w:rsidP="00603C07">
            <w:pPr>
              <w:ind w:left="142"/>
            </w:pPr>
            <w:r w:rsidRPr="00866BA3">
              <w:t xml:space="preserve">              Str. Lt. </w:t>
            </w:r>
            <w:proofErr w:type="spellStart"/>
            <w:r w:rsidRPr="00866BA3">
              <w:t>Dr</w:t>
            </w:r>
            <w:r w:rsidR="00866BA3">
              <w:t>ă</w:t>
            </w:r>
            <w:r w:rsidRPr="00866BA3">
              <w:t>ghescu</w:t>
            </w:r>
            <w:proofErr w:type="spellEnd"/>
            <w:r w:rsidRPr="00866BA3">
              <w:t>, nr. 9, Piatra Neamt, 610125</w:t>
            </w:r>
          </w:p>
          <w:p w14:paraId="5DCB77FC" w14:textId="77777777" w:rsidR="00603C07" w:rsidRPr="00866BA3" w:rsidRDefault="00603C07" w:rsidP="00603C07">
            <w:pPr>
              <w:ind w:left="142"/>
            </w:pPr>
            <w:r w:rsidRPr="00866BA3">
              <w:t>Tel: 0233211510</w:t>
            </w:r>
          </w:p>
          <w:p w14:paraId="1A92D37F" w14:textId="6D1FA4D2" w:rsidR="00603C07" w:rsidRPr="00866BA3" w:rsidRDefault="005070E8" w:rsidP="005070E8">
            <w:r w:rsidRPr="00866BA3">
              <w:t xml:space="preserve">   </w:t>
            </w:r>
            <w:r w:rsidR="00603C07" w:rsidRPr="00866BA3">
              <w:t xml:space="preserve">E-mail: </w:t>
            </w:r>
            <w:hyperlink r:id="rId6" w:history="1">
              <w:r w:rsidR="00603C07" w:rsidRPr="00866BA3">
                <w:rPr>
                  <w:rStyle w:val="Hyperlink"/>
                </w:rPr>
                <w:t>formare.crs@adrnordest.ro</w:t>
              </w:r>
            </w:hyperlink>
            <w:r w:rsidR="00603C07" w:rsidRPr="00866BA3">
              <w:t xml:space="preserve"> </w:t>
            </w:r>
          </w:p>
        </w:tc>
      </w:tr>
      <w:tr w:rsidR="00603C07" w:rsidRPr="00866BA3" w14:paraId="0839375C" w14:textId="77777777" w:rsidTr="00FB13A3">
        <w:tc>
          <w:tcPr>
            <w:tcW w:w="1912" w:type="dxa"/>
          </w:tcPr>
          <w:p w14:paraId="5E73BDCB" w14:textId="70CE3206" w:rsidR="00603C07" w:rsidRPr="00866BA3" w:rsidRDefault="006A54EB" w:rsidP="00603C07">
            <w:pPr>
              <w:pStyle w:val="Listparagraf"/>
              <w:ind w:left="142"/>
              <w:rPr>
                <w:b/>
              </w:rPr>
            </w:pPr>
            <w:r w:rsidRPr="00866BA3">
              <w:rPr>
                <w:b/>
              </w:rPr>
              <w:t>Regulile de eligibilitate specifice și principiile de selecție ale participanților</w:t>
            </w:r>
          </w:p>
        </w:tc>
        <w:tc>
          <w:tcPr>
            <w:tcW w:w="8575" w:type="dxa"/>
          </w:tcPr>
          <w:p w14:paraId="773FEF55" w14:textId="354E2D6B" w:rsidR="005070E8" w:rsidRPr="00866BA3" w:rsidRDefault="00603C07" w:rsidP="005070E8">
            <w:r w:rsidRPr="00866BA3">
              <w:t>Organizațiile eligibile sunt</w:t>
            </w:r>
            <w:r w:rsidR="00CB035A" w:rsidRPr="00866BA3">
              <w:t xml:space="preserve"> doar din Regiunea Nord-Est</w:t>
            </w:r>
            <w:r w:rsidRPr="00866BA3">
              <w:t>:</w:t>
            </w:r>
            <w:r w:rsidR="005070E8" w:rsidRPr="00866BA3">
              <w:t xml:space="preserve"> </w:t>
            </w:r>
          </w:p>
          <w:p w14:paraId="7A7CB71C" w14:textId="77777777" w:rsidR="009A6A37" w:rsidRPr="00866BA3" w:rsidRDefault="009A6A37" w:rsidP="00905850">
            <w:pPr>
              <w:pStyle w:val="Listparagraf"/>
              <w:numPr>
                <w:ilvl w:val="0"/>
                <w:numId w:val="2"/>
              </w:numPr>
            </w:pPr>
            <w:r w:rsidRPr="00866BA3">
              <w:t>Autoritatea de Management (AM)</w:t>
            </w:r>
          </w:p>
          <w:p w14:paraId="2A49A961" w14:textId="115AA84C" w:rsidR="00401657" w:rsidRDefault="00401657" w:rsidP="00401657">
            <w:pPr>
              <w:pStyle w:val="Listparagraf"/>
              <w:numPr>
                <w:ilvl w:val="0"/>
                <w:numId w:val="2"/>
              </w:numPr>
            </w:pPr>
            <w:r>
              <w:t>Personal implicat/angajat din cadrul:</w:t>
            </w:r>
          </w:p>
          <w:p w14:paraId="66F3B75E" w14:textId="77777777" w:rsidR="00401657" w:rsidRDefault="00401657" w:rsidP="00401657">
            <w:pPr>
              <w:pStyle w:val="Listparagraf"/>
            </w:pPr>
            <w:r>
              <w:t>A. beneficiarilor și potențialilor beneficiari de finanțare, respectiv: unități administrativ-teritoriale municipii reședință de județ, unități administrativ-teritoriale municipii, unități administrativ-teritoriale orașe, individual / lider de parteneriat</w:t>
            </w:r>
          </w:p>
          <w:p w14:paraId="2ECE75C7" w14:textId="77777777" w:rsidR="00401657" w:rsidRDefault="00401657" w:rsidP="00401657">
            <w:pPr>
              <w:pStyle w:val="Listparagraf"/>
            </w:pPr>
            <w:r>
              <w:t>B. partenerilor din următoarele tipuri de parteneriate:</w:t>
            </w:r>
          </w:p>
          <w:p w14:paraId="41892AF6" w14:textId="77777777" w:rsidR="00401657" w:rsidRDefault="00401657" w:rsidP="00401657">
            <w:pPr>
              <w:pStyle w:val="Listparagraf"/>
            </w:pPr>
            <w:r>
              <w:t>- unități administrativ-teritoriale municipii reședință de județ (lider) SAU unități administrativ-teritoriale municipii (lider) SAU unități administrativ-teritoriale orașe ȘI</w:t>
            </w:r>
          </w:p>
          <w:p w14:paraId="4641E6C6" w14:textId="77777777" w:rsidR="00401657" w:rsidRDefault="00401657" w:rsidP="00401657">
            <w:pPr>
              <w:pStyle w:val="Listparagraf"/>
            </w:pPr>
            <w:r>
              <w:t>- unități administrativ-teritoriale județe si/sau orașe / municipii / comune din zona urbană funcțională (ZUF) / zona metropolitană (ZM)</w:t>
            </w:r>
          </w:p>
          <w:p w14:paraId="7041B4B1" w14:textId="77777777" w:rsidR="00401657" w:rsidRDefault="00401657" w:rsidP="00401657">
            <w:pPr>
              <w:ind w:left="720"/>
            </w:pPr>
            <w:r>
              <w:t>- unități de cult care vizează obiective, inclusiv din zona urbană funcțională (ZUF) / zona metropolitana (ZM).</w:t>
            </w:r>
            <w:r w:rsidRPr="00866BA3">
              <w:t xml:space="preserve"> </w:t>
            </w:r>
          </w:p>
          <w:p w14:paraId="44C68C0C" w14:textId="77777777" w:rsidR="00401657" w:rsidRDefault="00401657" w:rsidP="00401657">
            <w:pPr>
              <w:ind w:left="720"/>
            </w:pPr>
          </w:p>
          <w:p w14:paraId="54A1472F" w14:textId="23BDD5FA" w:rsidR="00603C07" w:rsidRPr="00866BA3" w:rsidRDefault="00603C07" w:rsidP="00401657">
            <w:r w:rsidRPr="00866BA3">
              <w:t>Persoanele nominalizate de organizațiile menționate mai sus trebuie să îndeplinească următoarele criterii:</w:t>
            </w:r>
          </w:p>
          <w:p w14:paraId="4BBB8170" w14:textId="0F3875D1" w:rsidR="00603C07" w:rsidRPr="00866BA3" w:rsidRDefault="00603C07" w:rsidP="00905850">
            <w:pPr>
              <w:pStyle w:val="Listparagraf"/>
              <w:numPr>
                <w:ilvl w:val="0"/>
                <w:numId w:val="4"/>
              </w:numPr>
            </w:pPr>
            <w:r w:rsidRPr="00866BA3">
              <w:t xml:space="preserve">Să </w:t>
            </w:r>
            <w:r w:rsidR="00866BA3" w:rsidRPr="00866BA3">
              <w:t>facă</w:t>
            </w:r>
            <w:r w:rsidR="00835860" w:rsidRPr="00866BA3">
              <w:t xml:space="preserve"> parte din</w:t>
            </w:r>
            <w:r w:rsidRPr="00866BA3">
              <w:t xml:space="preserve"> organizați</w:t>
            </w:r>
            <w:r w:rsidR="00835860" w:rsidRPr="00866BA3">
              <w:t>a care îl desemnează</w:t>
            </w:r>
          </w:p>
          <w:p w14:paraId="35908034" w14:textId="681F7F91" w:rsidR="00603C07" w:rsidRPr="00866BA3" w:rsidRDefault="00603C07" w:rsidP="00905850">
            <w:pPr>
              <w:pStyle w:val="Listparagraf"/>
              <w:numPr>
                <w:ilvl w:val="0"/>
                <w:numId w:val="4"/>
              </w:numPr>
            </w:pPr>
            <w:r w:rsidRPr="00866BA3">
              <w:t xml:space="preserve">Să cunoască limba engleză la nivel mediu/avansat </w:t>
            </w:r>
          </w:p>
          <w:p w14:paraId="5A40DE48" w14:textId="058C33E2" w:rsidR="00603C07" w:rsidRPr="00866BA3" w:rsidRDefault="00603C07" w:rsidP="00905850">
            <w:pPr>
              <w:pStyle w:val="Listparagraf"/>
              <w:numPr>
                <w:ilvl w:val="0"/>
                <w:numId w:val="4"/>
              </w:numPr>
            </w:pPr>
            <w:r w:rsidRPr="00866BA3">
              <w:t xml:space="preserve">Cunoștințe în domeniul </w:t>
            </w:r>
            <w:r w:rsidR="00866BA3">
              <w:t>activității de instruire</w:t>
            </w:r>
            <w:r w:rsidRPr="00866BA3">
              <w:t>: Minime</w:t>
            </w:r>
          </w:p>
          <w:p w14:paraId="4F994908" w14:textId="6EAF2A8F" w:rsidR="00C82E88" w:rsidRDefault="00C82E88" w:rsidP="00905850">
            <w:pPr>
              <w:pStyle w:val="Listparagraf"/>
              <w:numPr>
                <w:ilvl w:val="0"/>
                <w:numId w:val="4"/>
              </w:numPr>
            </w:pPr>
            <w:r w:rsidRPr="00866BA3">
              <w:t xml:space="preserve">Derulare </w:t>
            </w:r>
            <w:r w:rsidR="00866BA3" w:rsidRPr="00866BA3">
              <w:t>activități</w:t>
            </w:r>
            <w:r w:rsidRPr="00866BA3">
              <w:t xml:space="preserve"> profesionale </w:t>
            </w:r>
            <w:r w:rsidR="00866BA3">
              <w:t>î</w:t>
            </w:r>
            <w:r w:rsidRPr="00866BA3">
              <w:t xml:space="preserve">n </w:t>
            </w:r>
            <w:r w:rsidR="00866BA3" w:rsidRPr="00866BA3">
              <w:t>legătură</w:t>
            </w:r>
            <w:r w:rsidRPr="00866BA3">
              <w:t xml:space="preserve"> cu tematica </w:t>
            </w:r>
            <w:r w:rsidR="005509EA" w:rsidRPr="00866BA3">
              <w:t xml:space="preserve">activității de instruire </w:t>
            </w:r>
          </w:p>
          <w:p w14:paraId="1EE362FD" w14:textId="77777777" w:rsidR="00866BA3" w:rsidRPr="00866BA3" w:rsidRDefault="00866BA3" w:rsidP="00866BA3">
            <w:pPr>
              <w:pStyle w:val="Listparagraf"/>
            </w:pPr>
          </w:p>
          <w:p w14:paraId="3CD20B2C" w14:textId="327EBC6A" w:rsidR="00603C07" w:rsidRPr="00866BA3" w:rsidRDefault="00603C07" w:rsidP="00603C07">
            <w:pPr>
              <w:spacing w:after="160"/>
            </w:pPr>
            <w:r w:rsidRPr="00866BA3">
              <w:t xml:space="preserve">Selectarea </w:t>
            </w:r>
            <w:r w:rsidR="00C847EE" w:rsidRPr="00866BA3">
              <w:t>participanților</w:t>
            </w:r>
            <w:r w:rsidRPr="00866BA3">
              <w:t xml:space="preserve"> se va face pe baza următoarelor criterii:</w:t>
            </w:r>
          </w:p>
          <w:p w14:paraId="2D74B00D" w14:textId="1A91BFF9" w:rsidR="00603C07" w:rsidRPr="00866BA3" w:rsidRDefault="00603C07" w:rsidP="00905850">
            <w:pPr>
              <w:pStyle w:val="Listparagraf"/>
              <w:numPr>
                <w:ilvl w:val="0"/>
                <w:numId w:val="5"/>
              </w:numPr>
            </w:pPr>
            <w:r w:rsidRPr="00866BA3">
              <w:t xml:space="preserve">Ordinea înscrierii la </w:t>
            </w:r>
            <w:r w:rsidR="00C847EE" w:rsidRPr="00866BA3">
              <w:t>vizita de studiu</w:t>
            </w:r>
            <w:r w:rsidRPr="00866BA3">
              <w:t xml:space="preserve"> a organizațiilor interesate de perfecționarea personalului pentru dezvoltarea capacității instituționale (se v</w:t>
            </w:r>
            <w:r w:rsidR="00866BA3">
              <w:t>or</w:t>
            </w:r>
            <w:r w:rsidRPr="00866BA3">
              <w:t xml:space="preserve"> verifica data și ora transmiterii cererii de înscriere -formular online);</w:t>
            </w:r>
          </w:p>
          <w:p w14:paraId="1AEA0D5D" w14:textId="2BE96D22" w:rsidR="00C82E88" w:rsidRDefault="00603C07" w:rsidP="00905850">
            <w:pPr>
              <w:pStyle w:val="Listparagraf"/>
              <w:numPr>
                <w:ilvl w:val="0"/>
                <w:numId w:val="5"/>
              </w:numPr>
            </w:pPr>
            <w:r w:rsidRPr="00866BA3">
              <w:t>Încadrarea organizației solicitante în categoria grupului țintă al acest</w:t>
            </w:r>
            <w:r w:rsidR="00C847EE" w:rsidRPr="00866BA3">
              <w:t>ei vizite de studiu</w:t>
            </w:r>
            <w:r w:rsidRPr="00866BA3">
              <w:t xml:space="preserve"> și calitatea de angajat a persoanei propuse de organizația solicitantă (</w:t>
            </w:r>
            <w:r w:rsidR="001E0E43" w:rsidRPr="00866BA3">
              <w:t xml:space="preserve">formularul online de înscriere reprezintă o declarație pe proprie răspundere a organizației privind încadrarea în criteriile de eligibilitate </w:t>
            </w:r>
            <w:r w:rsidRPr="00866BA3">
              <w:t xml:space="preserve">)  </w:t>
            </w:r>
          </w:p>
          <w:p w14:paraId="726AF1D5" w14:textId="77777777" w:rsidR="00866BA3" w:rsidRPr="00866BA3" w:rsidRDefault="00866BA3" w:rsidP="00866BA3">
            <w:pPr>
              <w:pStyle w:val="Listparagraf"/>
            </w:pPr>
          </w:p>
          <w:p w14:paraId="19450764" w14:textId="55C040E3" w:rsidR="00A54F6E" w:rsidRPr="00866BA3" w:rsidRDefault="00A54F6E" w:rsidP="00A54F6E">
            <w:pPr>
              <w:rPr>
                <w:color w:val="FF0000"/>
              </w:rPr>
            </w:pPr>
            <w:r w:rsidRPr="00866BA3">
              <w:t xml:space="preserve">Pentru mai multe detalii, consultați </w:t>
            </w:r>
            <w:r w:rsidRPr="00866BA3">
              <w:rPr>
                <w:color w:val="0070C0"/>
              </w:rPr>
              <w:t>regulamentul de selec</w:t>
            </w:r>
            <w:r w:rsidR="00866BA3">
              <w:rPr>
                <w:color w:val="0070C0"/>
              </w:rPr>
              <w:t>ț</w:t>
            </w:r>
            <w:r w:rsidRPr="00866BA3">
              <w:rPr>
                <w:color w:val="0070C0"/>
              </w:rPr>
              <w:t xml:space="preserve">ie, participare </w:t>
            </w:r>
            <w:r w:rsidR="00866BA3">
              <w:rPr>
                <w:color w:val="0070C0"/>
              </w:rPr>
              <w:t>ș</w:t>
            </w:r>
            <w:r w:rsidRPr="00866BA3">
              <w:rPr>
                <w:color w:val="0070C0"/>
              </w:rPr>
              <w:t>i decontare cheltuieli.</w:t>
            </w:r>
          </w:p>
        </w:tc>
      </w:tr>
      <w:tr w:rsidR="001E0252" w:rsidRPr="00866BA3" w14:paraId="5BB1716E" w14:textId="77777777" w:rsidTr="00FB13A3">
        <w:tc>
          <w:tcPr>
            <w:tcW w:w="1912" w:type="dxa"/>
          </w:tcPr>
          <w:p w14:paraId="3E6A239E" w14:textId="5D64CF2D" w:rsidR="001E0252" w:rsidRPr="00866BA3" w:rsidRDefault="001E0252" w:rsidP="001E0252">
            <w:pPr>
              <w:pStyle w:val="Listparagraf"/>
              <w:ind w:left="142"/>
              <w:rPr>
                <w:b/>
                <w:bCs/>
              </w:rPr>
            </w:pPr>
            <w:r w:rsidRPr="00866BA3">
              <w:rPr>
                <w:b/>
                <w:bCs/>
              </w:rPr>
              <w:t>PERIOADA DE ÎNSCRIERE</w:t>
            </w:r>
          </w:p>
        </w:tc>
        <w:tc>
          <w:tcPr>
            <w:tcW w:w="8575" w:type="dxa"/>
          </w:tcPr>
          <w:p w14:paraId="22590B1D" w14:textId="3BC12073" w:rsidR="001E0252" w:rsidRPr="0070586F" w:rsidRDefault="001E0252" w:rsidP="001E0252">
            <w:pPr>
              <w:rPr>
                <w:b/>
                <w:bCs/>
              </w:rPr>
            </w:pPr>
            <w:r w:rsidRPr="0070586F">
              <w:rPr>
                <w:b/>
                <w:bCs/>
              </w:rPr>
              <w:t xml:space="preserve">Perioada: </w:t>
            </w:r>
            <w:r w:rsidR="0070586F" w:rsidRPr="0070586F">
              <w:rPr>
                <w:b/>
                <w:bCs/>
              </w:rPr>
              <w:t>28 mai</w:t>
            </w:r>
            <w:r w:rsidR="007A7914" w:rsidRPr="0070586F">
              <w:rPr>
                <w:b/>
                <w:bCs/>
              </w:rPr>
              <w:t xml:space="preserve"> - 5 iunie</w:t>
            </w:r>
            <w:r w:rsidRPr="0070586F">
              <w:rPr>
                <w:b/>
                <w:bCs/>
              </w:rPr>
              <w:t xml:space="preserve"> 2025</w:t>
            </w:r>
          </w:p>
          <w:p w14:paraId="08E531BA" w14:textId="1C84CAD0" w:rsidR="001E0252" w:rsidRPr="00866BA3" w:rsidRDefault="001E0252" w:rsidP="001E0252">
            <w:pPr>
              <w:rPr>
                <w:color w:val="FF0000"/>
              </w:rPr>
            </w:pPr>
            <w:r w:rsidRPr="0070586F">
              <w:rPr>
                <w:b/>
                <w:bCs/>
              </w:rPr>
              <w:t xml:space="preserve">Data limită: </w:t>
            </w:r>
            <w:r w:rsidR="007A7914" w:rsidRPr="0070586F">
              <w:rPr>
                <w:b/>
                <w:bCs/>
              </w:rPr>
              <w:t>5 iunie</w:t>
            </w:r>
            <w:r w:rsidRPr="0070586F">
              <w:rPr>
                <w:b/>
                <w:bCs/>
              </w:rPr>
              <w:t xml:space="preserve"> 2025</w:t>
            </w:r>
          </w:p>
        </w:tc>
      </w:tr>
      <w:tr w:rsidR="001E0252" w:rsidRPr="00866BA3" w14:paraId="672616A6" w14:textId="77777777" w:rsidTr="00FB13A3">
        <w:tc>
          <w:tcPr>
            <w:tcW w:w="1912" w:type="dxa"/>
          </w:tcPr>
          <w:p w14:paraId="53EDDBA3" w14:textId="358D69E9" w:rsidR="001E0252" w:rsidRPr="00866BA3" w:rsidRDefault="001E0252" w:rsidP="001E0252">
            <w:pPr>
              <w:pStyle w:val="Listparagraf"/>
              <w:ind w:left="142"/>
              <w:rPr>
                <w:b/>
                <w:bCs/>
              </w:rPr>
            </w:pPr>
            <w:r w:rsidRPr="00866BA3">
              <w:rPr>
                <w:b/>
                <w:bCs/>
              </w:rPr>
              <w:t xml:space="preserve">TAXA CURS </w:t>
            </w:r>
          </w:p>
        </w:tc>
        <w:tc>
          <w:tcPr>
            <w:tcW w:w="8575" w:type="dxa"/>
          </w:tcPr>
          <w:p w14:paraId="670FE08B" w14:textId="00CE7B22" w:rsidR="001E0252" w:rsidRPr="00C40FA6" w:rsidRDefault="00C40FA6" w:rsidP="001E0252">
            <w:pPr>
              <w:rPr>
                <w:b/>
                <w:bCs/>
              </w:rPr>
            </w:pPr>
            <w:r>
              <w:rPr>
                <w:b/>
                <w:bCs/>
              </w:rPr>
              <w:t>2000 euro/ persoană</w:t>
            </w:r>
          </w:p>
        </w:tc>
      </w:tr>
      <w:tr w:rsidR="001E0252" w:rsidRPr="00866BA3" w14:paraId="768596C6" w14:textId="77777777" w:rsidTr="00FB13A3">
        <w:tc>
          <w:tcPr>
            <w:tcW w:w="1912" w:type="dxa"/>
          </w:tcPr>
          <w:p w14:paraId="6DEACB43" w14:textId="04749633" w:rsidR="001E0252" w:rsidRPr="00866BA3" w:rsidRDefault="001E0252" w:rsidP="001E0252">
            <w:pPr>
              <w:pStyle w:val="Listparagraf"/>
              <w:ind w:left="142"/>
              <w:rPr>
                <w:b/>
              </w:rPr>
            </w:pPr>
            <w:r w:rsidRPr="00866BA3">
              <w:rPr>
                <w:b/>
              </w:rPr>
              <w:t>PROCEDURA DE ÎNSCRIERE</w:t>
            </w:r>
          </w:p>
          <w:p w14:paraId="6A61B21D" w14:textId="77777777" w:rsidR="001E0252" w:rsidRPr="00866BA3" w:rsidRDefault="001E0252" w:rsidP="001E0252">
            <w:pPr>
              <w:pStyle w:val="Listparagraf"/>
              <w:ind w:left="142"/>
              <w:rPr>
                <w:b/>
              </w:rPr>
            </w:pPr>
          </w:p>
        </w:tc>
        <w:tc>
          <w:tcPr>
            <w:tcW w:w="8575" w:type="dxa"/>
          </w:tcPr>
          <w:p w14:paraId="428C2B8C" w14:textId="42B20060" w:rsidR="001E0252" w:rsidRPr="00866BA3" w:rsidRDefault="001E0252" w:rsidP="009A6A37">
            <w:pPr>
              <w:jc w:val="both"/>
              <w:rPr>
                <w:color w:val="0070C0"/>
              </w:rPr>
            </w:pPr>
            <w:bookmarkStart w:id="1" w:name="_Hlk158799776"/>
            <w:r w:rsidRPr="00866BA3">
              <w:t xml:space="preserve">Pentru înscriere, organizațiile eligibile vor completa o </w:t>
            </w:r>
            <w:r w:rsidRPr="00866BA3">
              <w:rPr>
                <w:color w:val="0070C0"/>
              </w:rPr>
              <w:t xml:space="preserve">cerere de înscriere (accesați </w:t>
            </w:r>
            <w:r w:rsidRPr="00866BA3">
              <w:rPr>
                <w:b/>
                <w:bCs/>
                <w:color w:val="0070C0"/>
              </w:rPr>
              <w:t xml:space="preserve"> </w:t>
            </w:r>
            <w:r w:rsidRPr="00866BA3">
              <w:rPr>
                <w:color w:val="0070C0"/>
              </w:rPr>
              <w:t xml:space="preserve">formularul online </w:t>
            </w:r>
            <w:hyperlink r:id="rId7" w:history="1">
              <w:r w:rsidRPr="007A7914">
                <w:rPr>
                  <w:rStyle w:val="Hyperlink"/>
                </w:rPr>
                <w:t>aici</w:t>
              </w:r>
            </w:hyperlink>
            <w:r w:rsidRPr="00866BA3">
              <w:rPr>
                <w:color w:val="0070C0"/>
              </w:rPr>
              <w:t xml:space="preserve">: </w:t>
            </w:r>
          </w:p>
          <w:p w14:paraId="6AEB5D49" w14:textId="6C6519F2" w:rsidR="001E0252" w:rsidRPr="00866BA3" w:rsidRDefault="001E0252" w:rsidP="009A6A37">
            <w:pPr>
              <w:jc w:val="both"/>
            </w:pPr>
            <w:r w:rsidRPr="00866BA3">
              <w:t xml:space="preserve">După </w:t>
            </w:r>
            <w:r w:rsidR="00866BA3">
              <w:t>finalizarea perioadei de</w:t>
            </w:r>
            <w:r w:rsidRPr="00866BA3">
              <w:t xml:space="preserve"> înscriere, organizațiile solicitante vor primi un email de confirmare și validare/invalidare a cererii, în baza verificării de către ADR Nord-Est a informațiilor transmise.  </w:t>
            </w:r>
          </w:p>
          <w:p w14:paraId="6266A4AA" w14:textId="55A67F0A" w:rsidR="001E0252" w:rsidRPr="00866BA3" w:rsidRDefault="001E0252" w:rsidP="009A6A37">
            <w:pPr>
              <w:jc w:val="both"/>
            </w:pPr>
            <w:r w:rsidRPr="00866BA3">
              <w:t>Toate cererile de înscriere validate vor fi procesate de ADR Nord-Est, în funcție de ordinea primirii. După elaborarea listei participanților admiși și a listei de rezerv</w:t>
            </w:r>
            <w:r w:rsidR="00866BA3">
              <w:t>ă</w:t>
            </w:r>
            <w:r w:rsidRPr="00866BA3">
              <w:t xml:space="preserve">, ADR Nord-Est va </w:t>
            </w:r>
            <w:r w:rsidRPr="00866BA3">
              <w:lastRenderedPageBreak/>
              <w:t xml:space="preserve">informa organizațiile </w:t>
            </w:r>
            <w:r w:rsidR="00866BA3">
              <w:t>ș</w:t>
            </w:r>
            <w:r w:rsidRPr="00866BA3">
              <w:t>i va anunța persoanele selectate pentru participarea la curs/activitate de instruire.</w:t>
            </w:r>
          </w:p>
          <w:p w14:paraId="47F8E72C" w14:textId="16C8045F" w:rsidR="001E0252" w:rsidRPr="00866BA3" w:rsidRDefault="001E0252" w:rsidP="009A6A37">
            <w:pPr>
              <w:jc w:val="both"/>
            </w:pPr>
            <w:r w:rsidRPr="00866BA3">
              <w:t xml:space="preserve">Ulterior, ADR Nord-Est va încheia cu fiecare dintre organizațiile participante un acord de parteneriat, care cuprinde obligațiile părților, precum și detalii privind decontarea cheltuielilor de deplasare și participare.  </w:t>
            </w:r>
          </w:p>
          <w:bookmarkEnd w:id="1"/>
          <w:p w14:paraId="40FAF494" w14:textId="7D3BBD4C" w:rsidR="001E0252" w:rsidRPr="00866BA3" w:rsidRDefault="001E0252" w:rsidP="009A6A37">
            <w:pPr>
              <w:jc w:val="both"/>
            </w:pPr>
            <w:r w:rsidRPr="00866BA3">
              <w:t xml:space="preserve">Pentru mai multe detalii, </w:t>
            </w:r>
            <w:r w:rsidRPr="007A7914">
              <w:rPr>
                <w:color w:val="0070C0"/>
              </w:rPr>
              <w:t>consultați regulamentul de selec</w:t>
            </w:r>
            <w:r w:rsidR="00866BA3" w:rsidRPr="007A7914">
              <w:rPr>
                <w:color w:val="0070C0"/>
              </w:rPr>
              <w:t>ț</w:t>
            </w:r>
            <w:r w:rsidRPr="007A7914">
              <w:rPr>
                <w:color w:val="0070C0"/>
              </w:rPr>
              <w:t>ie, participare si decontare cheltuieli</w:t>
            </w:r>
            <w:r w:rsidRPr="00866BA3">
              <w:rPr>
                <w:color w:val="0070C0"/>
              </w:rPr>
              <w:t>.</w:t>
            </w:r>
          </w:p>
        </w:tc>
      </w:tr>
      <w:tr w:rsidR="001E0252" w:rsidRPr="00866BA3" w14:paraId="3685C6A3" w14:textId="77777777" w:rsidTr="00196513">
        <w:trPr>
          <w:trHeight w:val="2246"/>
        </w:trPr>
        <w:tc>
          <w:tcPr>
            <w:tcW w:w="1912" w:type="dxa"/>
          </w:tcPr>
          <w:p w14:paraId="46DF808F" w14:textId="110A8A63" w:rsidR="001E0252" w:rsidRPr="00866BA3" w:rsidRDefault="001E0252" w:rsidP="001E0252">
            <w:pPr>
              <w:pStyle w:val="Listparagraf"/>
              <w:ind w:left="142"/>
              <w:rPr>
                <w:b/>
              </w:rPr>
            </w:pPr>
            <w:r w:rsidRPr="00866BA3">
              <w:rPr>
                <w:b/>
              </w:rPr>
              <w:lastRenderedPageBreak/>
              <w:t>COSTURI</w:t>
            </w:r>
          </w:p>
        </w:tc>
        <w:tc>
          <w:tcPr>
            <w:tcW w:w="8575" w:type="dxa"/>
          </w:tcPr>
          <w:p w14:paraId="0A1ECF51" w14:textId="4A12E9B4" w:rsidR="001E0252" w:rsidRDefault="001E0252" w:rsidP="001E0252">
            <w:pPr>
              <w:jc w:val="both"/>
              <w:rPr>
                <w:rFonts w:eastAsia="Calibri" w:cs="Arial"/>
                <w:b/>
              </w:rPr>
            </w:pPr>
            <w:r w:rsidRPr="00866BA3">
              <w:rPr>
                <w:rFonts w:eastAsia="Calibri" w:cs="Arial"/>
                <w:b/>
              </w:rPr>
              <w:t>Cheltuielile de deplasare și de participare la curs/activitate de instruire angajate și plătite de către organizația participantă vor fi decontate organizațiilor participante, la finalizarea activității de instruire, de către Agenția pentru Dezvoltare Regională Nord-Est din Programul Regional 2021-2027 (conform instrucțiunilor din acordul de parteneriat). Biletele de avion vor fi achiziționate de către ADR Nord-Est.</w:t>
            </w:r>
          </w:p>
          <w:p w14:paraId="037AD5B1" w14:textId="77777777" w:rsidR="00866BA3" w:rsidRPr="00866BA3" w:rsidRDefault="00866BA3" w:rsidP="001E0252">
            <w:pPr>
              <w:jc w:val="both"/>
              <w:rPr>
                <w:rFonts w:eastAsia="Calibri" w:cs="Arial"/>
                <w:b/>
              </w:rPr>
            </w:pPr>
          </w:p>
          <w:p w14:paraId="0753D7AD" w14:textId="6ADEC08B" w:rsidR="001E0252" w:rsidRPr="00866BA3" w:rsidRDefault="001E0252" w:rsidP="001E0252">
            <w:pPr>
              <w:jc w:val="both"/>
            </w:pPr>
            <w:r w:rsidRPr="00866BA3">
              <w:rPr>
                <w:b/>
                <w:bCs/>
              </w:rPr>
              <w:t xml:space="preserve">Pentru mai multe detalii, </w:t>
            </w:r>
            <w:r w:rsidRPr="007A7914">
              <w:rPr>
                <w:color w:val="0070C0"/>
              </w:rPr>
              <w:t>consultați modelul de acord de parteneriat</w:t>
            </w:r>
            <w:r w:rsidRPr="007A7914">
              <w:t>.</w:t>
            </w:r>
          </w:p>
        </w:tc>
      </w:tr>
    </w:tbl>
    <w:p w14:paraId="5FCF03D4" w14:textId="77777777" w:rsidR="00F507F5" w:rsidRPr="00866BA3" w:rsidRDefault="00F507F5" w:rsidP="00F507F5">
      <w:pPr>
        <w:ind w:left="142"/>
      </w:pPr>
    </w:p>
    <w:sectPr w:rsidR="00F507F5" w:rsidRPr="00866BA3" w:rsidSect="00F539D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44C"/>
    <w:multiLevelType w:val="multilevel"/>
    <w:tmpl w:val="DB3E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A6822"/>
    <w:multiLevelType w:val="hybridMultilevel"/>
    <w:tmpl w:val="4196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F63EF"/>
    <w:multiLevelType w:val="hybridMultilevel"/>
    <w:tmpl w:val="4922FF6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1E3EBF"/>
    <w:multiLevelType w:val="multilevel"/>
    <w:tmpl w:val="CA60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A3D8C"/>
    <w:multiLevelType w:val="multilevel"/>
    <w:tmpl w:val="E960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64F24"/>
    <w:multiLevelType w:val="multilevel"/>
    <w:tmpl w:val="CA34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F65E0"/>
    <w:multiLevelType w:val="multilevel"/>
    <w:tmpl w:val="38C8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0685E"/>
    <w:multiLevelType w:val="multilevel"/>
    <w:tmpl w:val="5D38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778D3"/>
    <w:multiLevelType w:val="multilevel"/>
    <w:tmpl w:val="001E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3735B"/>
    <w:multiLevelType w:val="hybridMultilevel"/>
    <w:tmpl w:val="46349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29342F"/>
    <w:multiLevelType w:val="multilevel"/>
    <w:tmpl w:val="5CB0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C6006"/>
    <w:multiLevelType w:val="multilevel"/>
    <w:tmpl w:val="116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53D74"/>
    <w:multiLevelType w:val="multilevel"/>
    <w:tmpl w:val="9422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20DD8"/>
    <w:multiLevelType w:val="multilevel"/>
    <w:tmpl w:val="7C9C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553C1"/>
    <w:multiLevelType w:val="multilevel"/>
    <w:tmpl w:val="D96C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6734B1"/>
    <w:multiLevelType w:val="hybridMultilevel"/>
    <w:tmpl w:val="541E80D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53605B53"/>
    <w:multiLevelType w:val="hybridMultilevel"/>
    <w:tmpl w:val="2CA4FCF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361C4B"/>
    <w:multiLevelType w:val="multilevel"/>
    <w:tmpl w:val="4C34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12219"/>
    <w:multiLevelType w:val="hybridMultilevel"/>
    <w:tmpl w:val="0B6EE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8C41A9"/>
    <w:multiLevelType w:val="multilevel"/>
    <w:tmpl w:val="6CAA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8A4466"/>
    <w:multiLevelType w:val="multilevel"/>
    <w:tmpl w:val="8D72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59463A"/>
    <w:multiLevelType w:val="hybridMultilevel"/>
    <w:tmpl w:val="A5680A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6F7234A1"/>
    <w:multiLevelType w:val="multilevel"/>
    <w:tmpl w:val="82E8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00490"/>
    <w:multiLevelType w:val="multilevel"/>
    <w:tmpl w:val="8B4C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2D4508"/>
    <w:multiLevelType w:val="hybridMultilevel"/>
    <w:tmpl w:val="0B6EE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62414F"/>
    <w:multiLevelType w:val="multilevel"/>
    <w:tmpl w:val="8B7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542769">
    <w:abstractNumId w:val="18"/>
  </w:num>
  <w:num w:numId="2" w16cid:durableId="172384617">
    <w:abstractNumId w:val="24"/>
  </w:num>
  <w:num w:numId="3" w16cid:durableId="2144692889">
    <w:abstractNumId w:val="9"/>
  </w:num>
  <w:num w:numId="4" w16cid:durableId="1041704966">
    <w:abstractNumId w:val="16"/>
  </w:num>
  <w:num w:numId="5" w16cid:durableId="597834499">
    <w:abstractNumId w:val="2"/>
  </w:num>
  <w:num w:numId="6" w16cid:durableId="744575073">
    <w:abstractNumId w:val="21"/>
  </w:num>
  <w:num w:numId="7" w16cid:durableId="1627278913">
    <w:abstractNumId w:val="15"/>
  </w:num>
  <w:num w:numId="8" w16cid:durableId="1748569750">
    <w:abstractNumId w:val="12"/>
  </w:num>
  <w:num w:numId="9" w16cid:durableId="1938635876">
    <w:abstractNumId w:val="14"/>
  </w:num>
  <w:num w:numId="10" w16cid:durableId="85998885">
    <w:abstractNumId w:val="6"/>
  </w:num>
  <w:num w:numId="11" w16cid:durableId="2076930052">
    <w:abstractNumId w:val="22"/>
  </w:num>
  <w:num w:numId="12" w16cid:durableId="346178556">
    <w:abstractNumId w:val="4"/>
  </w:num>
  <w:num w:numId="13" w16cid:durableId="1537428943">
    <w:abstractNumId w:val="13"/>
  </w:num>
  <w:num w:numId="14" w16cid:durableId="186871454">
    <w:abstractNumId w:val="11"/>
  </w:num>
  <w:num w:numId="15" w16cid:durableId="1006637183">
    <w:abstractNumId w:val="25"/>
  </w:num>
  <w:num w:numId="16" w16cid:durableId="1545942961">
    <w:abstractNumId w:val="5"/>
  </w:num>
  <w:num w:numId="17" w16cid:durableId="1904830023">
    <w:abstractNumId w:val="8"/>
  </w:num>
  <w:num w:numId="18" w16cid:durableId="1725520120">
    <w:abstractNumId w:val="23"/>
  </w:num>
  <w:num w:numId="19" w16cid:durableId="1541743257">
    <w:abstractNumId w:val="20"/>
  </w:num>
  <w:num w:numId="20" w16cid:durableId="1984001373">
    <w:abstractNumId w:val="3"/>
  </w:num>
  <w:num w:numId="21" w16cid:durableId="559438415">
    <w:abstractNumId w:val="10"/>
  </w:num>
  <w:num w:numId="22" w16cid:durableId="1165322196">
    <w:abstractNumId w:val="19"/>
  </w:num>
  <w:num w:numId="23" w16cid:durableId="585843681">
    <w:abstractNumId w:val="0"/>
  </w:num>
  <w:num w:numId="24" w16cid:durableId="1924071653">
    <w:abstractNumId w:val="17"/>
  </w:num>
  <w:num w:numId="25" w16cid:durableId="2069716956">
    <w:abstractNumId w:val="7"/>
  </w:num>
  <w:num w:numId="26" w16cid:durableId="1614361713">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73"/>
    <w:rsid w:val="00004F2C"/>
    <w:rsid w:val="00036C62"/>
    <w:rsid w:val="00051B31"/>
    <w:rsid w:val="00094D02"/>
    <w:rsid w:val="000A2BF6"/>
    <w:rsid w:val="000A3143"/>
    <w:rsid w:val="000F3084"/>
    <w:rsid w:val="001051F9"/>
    <w:rsid w:val="00132536"/>
    <w:rsid w:val="001608E4"/>
    <w:rsid w:val="00166EF1"/>
    <w:rsid w:val="001778DE"/>
    <w:rsid w:val="00196513"/>
    <w:rsid w:val="001A3679"/>
    <w:rsid w:val="001C69F2"/>
    <w:rsid w:val="001E0252"/>
    <w:rsid w:val="001E0E43"/>
    <w:rsid w:val="001F63AD"/>
    <w:rsid w:val="0020291A"/>
    <w:rsid w:val="00210E7C"/>
    <w:rsid w:val="00214450"/>
    <w:rsid w:val="002304D9"/>
    <w:rsid w:val="002355BD"/>
    <w:rsid w:val="0024701F"/>
    <w:rsid w:val="00280F34"/>
    <w:rsid w:val="002A71ED"/>
    <w:rsid w:val="002C509D"/>
    <w:rsid w:val="002D55F1"/>
    <w:rsid w:val="002F5D0E"/>
    <w:rsid w:val="002F6F7F"/>
    <w:rsid w:val="00324D34"/>
    <w:rsid w:val="00336289"/>
    <w:rsid w:val="00344A96"/>
    <w:rsid w:val="00351B38"/>
    <w:rsid w:val="003A7D9B"/>
    <w:rsid w:val="003B6AFC"/>
    <w:rsid w:val="003C15CB"/>
    <w:rsid w:val="00401657"/>
    <w:rsid w:val="00401AC5"/>
    <w:rsid w:val="004056FC"/>
    <w:rsid w:val="0040791C"/>
    <w:rsid w:val="00412C9A"/>
    <w:rsid w:val="00413206"/>
    <w:rsid w:val="00431103"/>
    <w:rsid w:val="00437C80"/>
    <w:rsid w:val="00457EDD"/>
    <w:rsid w:val="004678CE"/>
    <w:rsid w:val="004730E7"/>
    <w:rsid w:val="004B10DA"/>
    <w:rsid w:val="004B7FE4"/>
    <w:rsid w:val="004C20D8"/>
    <w:rsid w:val="004C56AE"/>
    <w:rsid w:val="004D56D5"/>
    <w:rsid w:val="004D7A7D"/>
    <w:rsid w:val="005070E8"/>
    <w:rsid w:val="00536FC3"/>
    <w:rsid w:val="00545B53"/>
    <w:rsid w:val="005509EA"/>
    <w:rsid w:val="00557FCE"/>
    <w:rsid w:val="005629F0"/>
    <w:rsid w:val="005822D9"/>
    <w:rsid w:val="005A1DAC"/>
    <w:rsid w:val="005B7B22"/>
    <w:rsid w:val="005C22A8"/>
    <w:rsid w:val="005C7FB6"/>
    <w:rsid w:val="00603C07"/>
    <w:rsid w:val="00614773"/>
    <w:rsid w:val="00624513"/>
    <w:rsid w:val="006367B0"/>
    <w:rsid w:val="00653F32"/>
    <w:rsid w:val="00682764"/>
    <w:rsid w:val="00690854"/>
    <w:rsid w:val="00690D20"/>
    <w:rsid w:val="00695825"/>
    <w:rsid w:val="006A54EB"/>
    <w:rsid w:val="006B0111"/>
    <w:rsid w:val="006B2E93"/>
    <w:rsid w:val="006C01A4"/>
    <w:rsid w:val="006E1B07"/>
    <w:rsid w:val="006F728F"/>
    <w:rsid w:val="007006C0"/>
    <w:rsid w:val="0070586F"/>
    <w:rsid w:val="007349D8"/>
    <w:rsid w:val="00744C02"/>
    <w:rsid w:val="0075699E"/>
    <w:rsid w:val="00761C2A"/>
    <w:rsid w:val="00773A18"/>
    <w:rsid w:val="007A7914"/>
    <w:rsid w:val="007E17F5"/>
    <w:rsid w:val="007F5058"/>
    <w:rsid w:val="007F5F94"/>
    <w:rsid w:val="008238C5"/>
    <w:rsid w:val="0083181C"/>
    <w:rsid w:val="00834B80"/>
    <w:rsid w:val="00835860"/>
    <w:rsid w:val="008474A9"/>
    <w:rsid w:val="00852BD2"/>
    <w:rsid w:val="00857EB1"/>
    <w:rsid w:val="00864EBC"/>
    <w:rsid w:val="00866BA3"/>
    <w:rsid w:val="008C0411"/>
    <w:rsid w:val="008E21C1"/>
    <w:rsid w:val="009020D5"/>
    <w:rsid w:val="00905086"/>
    <w:rsid w:val="00905850"/>
    <w:rsid w:val="00913843"/>
    <w:rsid w:val="00915635"/>
    <w:rsid w:val="009361BA"/>
    <w:rsid w:val="009439AA"/>
    <w:rsid w:val="00943C6F"/>
    <w:rsid w:val="00945726"/>
    <w:rsid w:val="00952215"/>
    <w:rsid w:val="00953006"/>
    <w:rsid w:val="00960A29"/>
    <w:rsid w:val="0096131B"/>
    <w:rsid w:val="00965223"/>
    <w:rsid w:val="00983298"/>
    <w:rsid w:val="0099145B"/>
    <w:rsid w:val="00992F8C"/>
    <w:rsid w:val="009A5353"/>
    <w:rsid w:val="009A6A37"/>
    <w:rsid w:val="009C49F7"/>
    <w:rsid w:val="00A17931"/>
    <w:rsid w:val="00A2496C"/>
    <w:rsid w:val="00A54F6E"/>
    <w:rsid w:val="00A56C2F"/>
    <w:rsid w:val="00A613A2"/>
    <w:rsid w:val="00A629C3"/>
    <w:rsid w:val="00A678F0"/>
    <w:rsid w:val="00AA7772"/>
    <w:rsid w:val="00AD28A9"/>
    <w:rsid w:val="00AE2D82"/>
    <w:rsid w:val="00B047A8"/>
    <w:rsid w:val="00B14528"/>
    <w:rsid w:val="00B24CDD"/>
    <w:rsid w:val="00B34275"/>
    <w:rsid w:val="00B61D6F"/>
    <w:rsid w:val="00B757F6"/>
    <w:rsid w:val="00B93B19"/>
    <w:rsid w:val="00BC466A"/>
    <w:rsid w:val="00BD1D1E"/>
    <w:rsid w:val="00BF06F2"/>
    <w:rsid w:val="00BF7575"/>
    <w:rsid w:val="00C01370"/>
    <w:rsid w:val="00C30818"/>
    <w:rsid w:val="00C40FA6"/>
    <w:rsid w:val="00C50926"/>
    <w:rsid w:val="00C70C97"/>
    <w:rsid w:val="00C82E88"/>
    <w:rsid w:val="00C847EE"/>
    <w:rsid w:val="00C93451"/>
    <w:rsid w:val="00CB035A"/>
    <w:rsid w:val="00CD00C2"/>
    <w:rsid w:val="00D40F9E"/>
    <w:rsid w:val="00D42785"/>
    <w:rsid w:val="00D468B7"/>
    <w:rsid w:val="00D600B1"/>
    <w:rsid w:val="00D70BA8"/>
    <w:rsid w:val="00D71D7A"/>
    <w:rsid w:val="00D76D99"/>
    <w:rsid w:val="00D95BB9"/>
    <w:rsid w:val="00DC29C2"/>
    <w:rsid w:val="00DE6249"/>
    <w:rsid w:val="00E12661"/>
    <w:rsid w:val="00E343C4"/>
    <w:rsid w:val="00E37A0F"/>
    <w:rsid w:val="00EB5236"/>
    <w:rsid w:val="00EF407A"/>
    <w:rsid w:val="00F00574"/>
    <w:rsid w:val="00F11EFA"/>
    <w:rsid w:val="00F348BD"/>
    <w:rsid w:val="00F50615"/>
    <w:rsid w:val="00F507F5"/>
    <w:rsid w:val="00F539DF"/>
    <w:rsid w:val="00F60597"/>
    <w:rsid w:val="00F65B98"/>
    <w:rsid w:val="00F82D81"/>
    <w:rsid w:val="00F8418D"/>
    <w:rsid w:val="00F910D5"/>
    <w:rsid w:val="00FA7D40"/>
    <w:rsid w:val="00FB13A3"/>
    <w:rsid w:val="00FD26AB"/>
    <w:rsid w:val="00FD3277"/>
    <w:rsid w:val="00FE09FD"/>
    <w:rsid w:val="00FE3929"/>
    <w:rsid w:val="00FF69A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D53A"/>
  <w15:docId w15:val="{E1951545-6469-494D-94E1-052CF7B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9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14773"/>
    <w:pPr>
      <w:ind w:left="720"/>
      <w:contextualSpacing/>
    </w:pPr>
  </w:style>
  <w:style w:type="table" w:styleId="Tabelgril">
    <w:name w:val="Table Grid"/>
    <w:basedOn w:val="TabelNormal"/>
    <w:uiPriority w:val="39"/>
    <w:rsid w:val="0017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8474A9"/>
    <w:rPr>
      <w:color w:val="0563C1" w:themeColor="hyperlink"/>
      <w:u w:val="single"/>
    </w:rPr>
  </w:style>
  <w:style w:type="character" w:styleId="MeniuneNerezolvat">
    <w:name w:val="Unresolved Mention"/>
    <w:basedOn w:val="Fontdeparagrafimplicit"/>
    <w:uiPriority w:val="99"/>
    <w:semiHidden/>
    <w:unhideWhenUsed/>
    <w:rsid w:val="00913843"/>
    <w:rPr>
      <w:color w:val="605E5C"/>
      <w:shd w:val="clear" w:color="auto" w:fill="E1DFDD"/>
    </w:rPr>
  </w:style>
  <w:style w:type="character" w:styleId="HyperlinkParcurs">
    <w:name w:val="FollowedHyperlink"/>
    <w:basedOn w:val="Fontdeparagrafimplicit"/>
    <w:uiPriority w:val="99"/>
    <w:semiHidden/>
    <w:unhideWhenUsed/>
    <w:rsid w:val="00F82D81"/>
    <w:rPr>
      <w:color w:val="954F72" w:themeColor="followedHyperlink"/>
      <w:u w:val="single"/>
    </w:rPr>
  </w:style>
  <w:style w:type="paragraph" w:styleId="PreformatatHTML">
    <w:name w:val="HTML Preformatted"/>
    <w:basedOn w:val="Normal"/>
    <w:link w:val="PreformatatHTMLCaracter"/>
    <w:uiPriority w:val="99"/>
    <w:semiHidden/>
    <w:unhideWhenUsed/>
    <w:rsid w:val="00F910D5"/>
    <w:pPr>
      <w:spacing w:after="0" w:line="240" w:lineRule="auto"/>
    </w:pPr>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F910D5"/>
    <w:rPr>
      <w:rFonts w:ascii="Consolas" w:hAnsi="Consolas"/>
      <w:sz w:val="20"/>
      <w:szCs w:val="20"/>
    </w:rPr>
  </w:style>
  <w:style w:type="character" w:styleId="Referincomentariu">
    <w:name w:val="annotation reference"/>
    <w:basedOn w:val="Fontdeparagrafimplicit"/>
    <w:uiPriority w:val="99"/>
    <w:semiHidden/>
    <w:unhideWhenUsed/>
    <w:rsid w:val="00F65B98"/>
    <w:rPr>
      <w:sz w:val="16"/>
      <w:szCs w:val="16"/>
    </w:rPr>
  </w:style>
  <w:style w:type="paragraph" w:styleId="Textcomentariu">
    <w:name w:val="annotation text"/>
    <w:basedOn w:val="Normal"/>
    <w:link w:val="TextcomentariuCaracter"/>
    <w:uiPriority w:val="99"/>
    <w:semiHidden/>
    <w:unhideWhenUsed/>
    <w:rsid w:val="00F65B9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65B98"/>
    <w:rPr>
      <w:sz w:val="20"/>
      <w:szCs w:val="20"/>
    </w:rPr>
  </w:style>
  <w:style w:type="paragraph" w:styleId="SubiectComentariu">
    <w:name w:val="annotation subject"/>
    <w:basedOn w:val="Textcomentariu"/>
    <w:next w:val="Textcomentariu"/>
    <w:link w:val="SubiectComentariuCaracter"/>
    <w:uiPriority w:val="99"/>
    <w:semiHidden/>
    <w:unhideWhenUsed/>
    <w:rsid w:val="00F65B98"/>
    <w:rPr>
      <w:b/>
      <w:bCs/>
    </w:rPr>
  </w:style>
  <w:style w:type="character" w:customStyle="1" w:styleId="SubiectComentariuCaracter">
    <w:name w:val="Subiect Comentariu Caracter"/>
    <w:basedOn w:val="TextcomentariuCaracter"/>
    <w:link w:val="SubiectComentariu"/>
    <w:uiPriority w:val="99"/>
    <w:semiHidden/>
    <w:rsid w:val="00F65B98"/>
    <w:rPr>
      <w:b/>
      <w:bCs/>
      <w:sz w:val="20"/>
      <w:szCs w:val="20"/>
    </w:rPr>
  </w:style>
  <w:style w:type="paragraph" w:styleId="NormalWeb">
    <w:name w:val="Normal (Web)"/>
    <w:basedOn w:val="Normal"/>
    <w:uiPriority w:val="99"/>
    <w:semiHidden/>
    <w:unhideWhenUsed/>
    <w:rsid w:val="00D95B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D95B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801">
      <w:bodyDiv w:val="1"/>
      <w:marLeft w:val="0"/>
      <w:marRight w:val="0"/>
      <w:marTop w:val="0"/>
      <w:marBottom w:val="0"/>
      <w:divBdr>
        <w:top w:val="none" w:sz="0" w:space="0" w:color="auto"/>
        <w:left w:val="none" w:sz="0" w:space="0" w:color="auto"/>
        <w:bottom w:val="none" w:sz="0" w:space="0" w:color="auto"/>
        <w:right w:val="none" w:sz="0" w:space="0" w:color="auto"/>
      </w:divBdr>
    </w:div>
    <w:div w:id="55132603">
      <w:bodyDiv w:val="1"/>
      <w:marLeft w:val="0"/>
      <w:marRight w:val="0"/>
      <w:marTop w:val="0"/>
      <w:marBottom w:val="0"/>
      <w:divBdr>
        <w:top w:val="none" w:sz="0" w:space="0" w:color="auto"/>
        <w:left w:val="none" w:sz="0" w:space="0" w:color="auto"/>
        <w:bottom w:val="none" w:sz="0" w:space="0" w:color="auto"/>
        <w:right w:val="none" w:sz="0" w:space="0" w:color="auto"/>
      </w:divBdr>
    </w:div>
    <w:div w:id="79909238">
      <w:bodyDiv w:val="1"/>
      <w:marLeft w:val="0"/>
      <w:marRight w:val="0"/>
      <w:marTop w:val="0"/>
      <w:marBottom w:val="0"/>
      <w:divBdr>
        <w:top w:val="none" w:sz="0" w:space="0" w:color="auto"/>
        <w:left w:val="none" w:sz="0" w:space="0" w:color="auto"/>
        <w:bottom w:val="none" w:sz="0" w:space="0" w:color="auto"/>
        <w:right w:val="none" w:sz="0" w:space="0" w:color="auto"/>
      </w:divBdr>
    </w:div>
    <w:div w:id="113598209">
      <w:bodyDiv w:val="1"/>
      <w:marLeft w:val="0"/>
      <w:marRight w:val="0"/>
      <w:marTop w:val="0"/>
      <w:marBottom w:val="0"/>
      <w:divBdr>
        <w:top w:val="none" w:sz="0" w:space="0" w:color="auto"/>
        <w:left w:val="none" w:sz="0" w:space="0" w:color="auto"/>
        <w:bottom w:val="none" w:sz="0" w:space="0" w:color="auto"/>
        <w:right w:val="none" w:sz="0" w:space="0" w:color="auto"/>
      </w:divBdr>
    </w:div>
    <w:div w:id="276985142">
      <w:bodyDiv w:val="1"/>
      <w:marLeft w:val="0"/>
      <w:marRight w:val="0"/>
      <w:marTop w:val="0"/>
      <w:marBottom w:val="0"/>
      <w:divBdr>
        <w:top w:val="none" w:sz="0" w:space="0" w:color="auto"/>
        <w:left w:val="none" w:sz="0" w:space="0" w:color="auto"/>
        <w:bottom w:val="none" w:sz="0" w:space="0" w:color="auto"/>
        <w:right w:val="none" w:sz="0" w:space="0" w:color="auto"/>
      </w:divBdr>
    </w:div>
    <w:div w:id="326132997">
      <w:bodyDiv w:val="1"/>
      <w:marLeft w:val="0"/>
      <w:marRight w:val="0"/>
      <w:marTop w:val="0"/>
      <w:marBottom w:val="0"/>
      <w:divBdr>
        <w:top w:val="none" w:sz="0" w:space="0" w:color="auto"/>
        <w:left w:val="none" w:sz="0" w:space="0" w:color="auto"/>
        <w:bottom w:val="none" w:sz="0" w:space="0" w:color="auto"/>
        <w:right w:val="none" w:sz="0" w:space="0" w:color="auto"/>
      </w:divBdr>
    </w:div>
    <w:div w:id="340934976">
      <w:bodyDiv w:val="1"/>
      <w:marLeft w:val="0"/>
      <w:marRight w:val="0"/>
      <w:marTop w:val="0"/>
      <w:marBottom w:val="0"/>
      <w:divBdr>
        <w:top w:val="none" w:sz="0" w:space="0" w:color="auto"/>
        <w:left w:val="none" w:sz="0" w:space="0" w:color="auto"/>
        <w:bottom w:val="none" w:sz="0" w:space="0" w:color="auto"/>
        <w:right w:val="none" w:sz="0" w:space="0" w:color="auto"/>
      </w:divBdr>
    </w:div>
    <w:div w:id="400912468">
      <w:bodyDiv w:val="1"/>
      <w:marLeft w:val="0"/>
      <w:marRight w:val="0"/>
      <w:marTop w:val="0"/>
      <w:marBottom w:val="0"/>
      <w:divBdr>
        <w:top w:val="none" w:sz="0" w:space="0" w:color="auto"/>
        <w:left w:val="none" w:sz="0" w:space="0" w:color="auto"/>
        <w:bottom w:val="none" w:sz="0" w:space="0" w:color="auto"/>
        <w:right w:val="none" w:sz="0" w:space="0" w:color="auto"/>
      </w:divBdr>
    </w:div>
    <w:div w:id="511645933">
      <w:bodyDiv w:val="1"/>
      <w:marLeft w:val="0"/>
      <w:marRight w:val="0"/>
      <w:marTop w:val="0"/>
      <w:marBottom w:val="0"/>
      <w:divBdr>
        <w:top w:val="none" w:sz="0" w:space="0" w:color="auto"/>
        <w:left w:val="none" w:sz="0" w:space="0" w:color="auto"/>
        <w:bottom w:val="none" w:sz="0" w:space="0" w:color="auto"/>
        <w:right w:val="none" w:sz="0" w:space="0" w:color="auto"/>
      </w:divBdr>
    </w:div>
    <w:div w:id="587034974">
      <w:bodyDiv w:val="1"/>
      <w:marLeft w:val="0"/>
      <w:marRight w:val="0"/>
      <w:marTop w:val="0"/>
      <w:marBottom w:val="0"/>
      <w:divBdr>
        <w:top w:val="none" w:sz="0" w:space="0" w:color="auto"/>
        <w:left w:val="none" w:sz="0" w:space="0" w:color="auto"/>
        <w:bottom w:val="none" w:sz="0" w:space="0" w:color="auto"/>
        <w:right w:val="none" w:sz="0" w:space="0" w:color="auto"/>
      </w:divBdr>
    </w:div>
    <w:div w:id="650018514">
      <w:bodyDiv w:val="1"/>
      <w:marLeft w:val="0"/>
      <w:marRight w:val="0"/>
      <w:marTop w:val="0"/>
      <w:marBottom w:val="0"/>
      <w:divBdr>
        <w:top w:val="none" w:sz="0" w:space="0" w:color="auto"/>
        <w:left w:val="none" w:sz="0" w:space="0" w:color="auto"/>
        <w:bottom w:val="none" w:sz="0" w:space="0" w:color="auto"/>
        <w:right w:val="none" w:sz="0" w:space="0" w:color="auto"/>
      </w:divBdr>
    </w:div>
    <w:div w:id="759176899">
      <w:bodyDiv w:val="1"/>
      <w:marLeft w:val="0"/>
      <w:marRight w:val="0"/>
      <w:marTop w:val="0"/>
      <w:marBottom w:val="0"/>
      <w:divBdr>
        <w:top w:val="none" w:sz="0" w:space="0" w:color="auto"/>
        <w:left w:val="none" w:sz="0" w:space="0" w:color="auto"/>
        <w:bottom w:val="none" w:sz="0" w:space="0" w:color="auto"/>
        <w:right w:val="none" w:sz="0" w:space="0" w:color="auto"/>
      </w:divBdr>
    </w:div>
    <w:div w:id="777454392">
      <w:bodyDiv w:val="1"/>
      <w:marLeft w:val="0"/>
      <w:marRight w:val="0"/>
      <w:marTop w:val="0"/>
      <w:marBottom w:val="0"/>
      <w:divBdr>
        <w:top w:val="none" w:sz="0" w:space="0" w:color="auto"/>
        <w:left w:val="none" w:sz="0" w:space="0" w:color="auto"/>
        <w:bottom w:val="none" w:sz="0" w:space="0" w:color="auto"/>
        <w:right w:val="none" w:sz="0" w:space="0" w:color="auto"/>
      </w:divBdr>
    </w:div>
    <w:div w:id="945767902">
      <w:bodyDiv w:val="1"/>
      <w:marLeft w:val="0"/>
      <w:marRight w:val="0"/>
      <w:marTop w:val="0"/>
      <w:marBottom w:val="0"/>
      <w:divBdr>
        <w:top w:val="none" w:sz="0" w:space="0" w:color="auto"/>
        <w:left w:val="none" w:sz="0" w:space="0" w:color="auto"/>
        <w:bottom w:val="none" w:sz="0" w:space="0" w:color="auto"/>
        <w:right w:val="none" w:sz="0" w:space="0" w:color="auto"/>
      </w:divBdr>
    </w:div>
    <w:div w:id="994920787">
      <w:bodyDiv w:val="1"/>
      <w:marLeft w:val="0"/>
      <w:marRight w:val="0"/>
      <w:marTop w:val="0"/>
      <w:marBottom w:val="0"/>
      <w:divBdr>
        <w:top w:val="none" w:sz="0" w:space="0" w:color="auto"/>
        <w:left w:val="none" w:sz="0" w:space="0" w:color="auto"/>
        <w:bottom w:val="none" w:sz="0" w:space="0" w:color="auto"/>
        <w:right w:val="none" w:sz="0" w:space="0" w:color="auto"/>
      </w:divBdr>
    </w:div>
    <w:div w:id="1070468552">
      <w:bodyDiv w:val="1"/>
      <w:marLeft w:val="0"/>
      <w:marRight w:val="0"/>
      <w:marTop w:val="0"/>
      <w:marBottom w:val="0"/>
      <w:divBdr>
        <w:top w:val="none" w:sz="0" w:space="0" w:color="auto"/>
        <w:left w:val="none" w:sz="0" w:space="0" w:color="auto"/>
        <w:bottom w:val="none" w:sz="0" w:space="0" w:color="auto"/>
        <w:right w:val="none" w:sz="0" w:space="0" w:color="auto"/>
      </w:divBdr>
    </w:div>
    <w:div w:id="1291135379">
      <w:bodyDiv w:val="1"/>
      <w:marLeft w:val="0"/>
      <w:marRight w:val="0"/>
      <w:marTop w:val="0"/>
      <w:marBottom w:val="0"/>
      <w:divBdr>
        <w:top w:val="none" w:sz="0" w:space="0" w:color="auto"/>
        <w:left w:val="none" w:sz="0" w:space="0" w:color="auto"/>
        <w:bottom w:val="none" w:sz="0" w:space="0" w:color="auto"/>
        <w:right w:val="none" w:sz="0" w:space="0" w:color="auto"/>
      </w:divBdr>
    </w:div>
    <w:div w:id="1437410237">
      <w:bodyDiv w:val="1"/>
      <w:marLeft w:val="0"/>
      <w:marRight w:val="0"/>
      <w:marTop w:val="0"/>
      <w:marBottom w:val="0"/>
      <w:divBdr>
        <w:top w:val="none" w:sz="0" w:space="0" w:color="auto"/>
        <w:left w:val="none" w:sz="0" w:space="0" w:color="auto"/>
        <w:bottom w:val="none" w:sz="0" w:space="0" w:color="auto"/>
        <w:right w:val="none" w:sz="0" w:space="0" w:color="auto"/>
      </w:divBdr>
    </w:div>
    <w:div w:id="1459714626">
      <w:bodyDiv w:val="1"/>
      <w:marLeft w:val="0"/>
      <w:marRight w:val="0"/>
      <w:marTop w:val="0"/>
      <w:marBottom w:val="0"/>
      <w:divBdr>
        <w:top w:val="none" w:sz="0" w:space="0" w:color="auto"/>
        <w:left w:val="none" w:sz="0" w:space="0" w:color="auto"/>
        <w:bottom w:val="none" w:sz="0" w:space="0" w:color="auto"/>
        <w:right w:val="none" w:sz="0" w:space="0" w:color="auto"/>
      </w:divBdr>
    </w:div>
    <w:div w:id="1489243968">
      <w:bodyDiv w:val="1"/>
      <w:marLeft w:val="0"/>
      <w:marRight w:val="0"/>
      <w:marTop w:val="0"/>
      <w:marBottom w:val="0"/>
      <w:divBdr>
        <w:top w:val="none" w:sz="0" w:space="0" w:color="auto"/>
        <w:left w:val="none" w:sz="0" w:space="0" w:color="auto"/>
        <w:bottom w:val="none" w:sz="0" w:space="0" w:color="auto"/>
        <w:right w:val="none" w:sz="0" w:space="0" w:color="auto"/>
      </w:divBdr>
    </w:div>
    <w:div w:id="1509830261">
      <w:bodyDiv w:val="1"/>
      <w:marLeft w:val="0"/>
      <w:marRight w:val="0"/>
      <w:marTop w:val="0"/>
      <w:marBottom w:val="0"/>
      <w:divBdr>
        <w:top w:val="none" w:sz="0" w:space="0" w:color="auto"/>
        <w:left w:val="none" w:sz="0" w:space="0" w:color="auto"/>
        <w:bottom w:val="none" w:sz="0" w:space="0" w:color="auto"/>
        <w:right w:val="none" w:sz="0" w:space="0" w:color="auto"/>
      </w:divBdr>
    </w:div>
    <w:div w:id="1520267566">
      <w:bodyDiv w:val="1"/>
      <w:marLeft w:val="0"/>
      <w:marRight w:val="0"/>
      <w:marTop w:val="0"/>
      <w:marBottom w:val="0"/>
      <w:divBdr>
        <w:top w:val="none" w:sz="0" w:space="0" w:color="auto"/>
        <w:left w:val="none" w:sz="0" w:space="0" w:color="auto"/>
        <w:bottom w:val="none" w:sz="0" w:space="0" w:color="auto"/>
        <w:right w:val="none" w:sz="0" w:space="0" w:color="auto"/>
      </w:divBdr>
    </w:div>
    <w:div w:id="1575359739">
      <w:bodyDiv w:val="1"/>
      <w:marLeft w:val="0"/>
      <w:marRight w:val="0"/>
      <w:marTop w:val="0"/>
      <w:marBottom w:val="0"/>
      <w:divBdr>
        <w:top w:val="none" w:sz="0" w:space="0" w:color="auto"/>
        <w:left w:val="none" w:sz="0" w:space="0" w:color="auto"/>
        <w:bottom w:val="none" w:sz="0" w:space="0" w:color="auto"/>
        <w:right w:val="none" w:sz="0" w:space="0" w:color="auto"/>
      </w:divBdr>
    </w:div>
    <w:div w:id="1815100650">
      <w:bodyDiv w:val="1"/>
      <w:marLeft w:val="0"/>
      <w:marRight w:val="0"/>
      <w:marTop w:val="0"/>
      <w:marBottom w:val="0"/>
      <w:divBdr>
        <w:top w:val="none" w:sz="0" w:space="0" w:color="auto"/>
        <w:left w:val="none" w:sz="0" w:space="0" w:color="auto"/>
        <w:bottom w:val="none" w:sz="0" w:space="0" w:color="auto"/>
        <w:right w:val="none" w:sz="0" w:space="0" w:color="auto"/>
      </w:divBdr>
    </w:div>
    <w:div w:id="1972201070">
      <w:bodyDiv w:val="1"/>
      <w:marLeft w:val="0"/>
      <w:marRight w:val="0"/>
      <w:marTop w:val="0"/>
      <w:marBottom w:val="0"/>
      <w:divBdr>
        <w:top w:val="none" w:sz="0" w:space="0" w:color="auto"/>
        <w:left w:val="none" w:sz="0" w:space="0" w:color="auto"/>
        <w:bottom w:val="none" w:sz="0" w:space="0" w:color="auto"/>
        <w:right w:val="none" w:sz="0" w:space="0" w:color="auto"/>
      </w:divBdr>
      <w:divsChild>
        <w:div w:id="166138879">
          <w:marLeft w:val="446"/>
          <w:marRight w:val="0"/>
          <w:marTop w:val="0"/>
          <w:marBottom w:val="0"/>
          <w:divBdr>
            <w:top w:val="none" w:sz="0" w:space="0" w:color="auto"/>
            <w:left w:val="none" w:sz="0" w:space="0" w:color="auto"/>
            <w:bottom w:val="none" w:sz="0" w:space="0" w:color="auto"/>
            <w:right w:val="none" w:sz="0" w:space="0" w:color="auto"/>
          </w:divBdr>
        </w:div>
        <w:div w:id="178129651">
          <w:marLeft w:val="446"/>
          <w:marRight w:val="0"/>
          <w:marTop w:val="0"/>
          <w:marBottom w:val="0"/>
          <w:divBdr>
            <w:top w:val="none" w:sz="0" w:space="0" w:color="auto"/>
            <w:left w:val="none" w:sz="0" w:space="0" w:color="auto"/>
            <w:bottom w:val="none" w:sz="0" w:space="0" w:color="auto"/>
            <w:right w:val="none" w:sz="0" w:space="0" w:color="auto"/>
          </w:divBdr>
        </w:div>
        <w:div w:id="430862408">
          <w:marLeft w:val="446"/>
          <w:marRight w:val="0"/>
          <w:marTop w:val="0"/>
          <w:marBottom w:val="0"/>
          <w:divBdr>
            <w:top w:val="none" w:sz="0" w:space="0" w:color="auto"/>
            <w:left w:val="none" w:sz="0" w:space="0" w:color="auto"/>
            <w:bottom w:val="none" w:sz="0" w:space="0" w:color="auto"/>
            <w:right w:val="none" w:sz="0" w:space="0" w:color="auto"/>
          </w:divBdr>
        </w:div>
        <w:div w:id="601575617">
          <w:marLeft w:val="446"/>
          <w:marRight w:val="0"/>
          <w:marTop w:val="0"/>
          <w:marBottom w:val="0"/>
          <w:divBdr>
            <w:top w:val="none" w:sz="0" w:space="0" w:color="auto"/>
            <w:left w:val="none" w:sz="0" w:space="0" w:color="auto"/>
            <w:bottom w:val="none" w:sz="0" w:space="0" w:color="auto"/>
            <w:right w:val="none" w:sz="0" w:space="0" w:color="auto"/>
          </w:divBdr>
        </w:div>
        <w:div w:id="1203439733">
          <w:marLeft w:val="446"/>
          <w:marRight w:val="0"/>
          <w:marTop w:val="0"/>
          <w:marBottom w:val="0"/>
          <w:divBdr>
            <w:top w:val="none" w:sz="0" w:space="0" w:color="auto"/>
            <w:left w:val="none" w:sz="0" w:space="0" w:color="auto"/>
            <w:bottom w:val="none" w:sz="0" w:space="0" w:color="auto"/>
            <w:right w:val="none" w:sz="0" w:space="0" w:color="auto"/>
          </w:divBdr>
        </w:div>
      </w:divsChild>
    </w:div>
    <w:div w:id="2077510708">
      <w:bodyDiv w:val="1"/>
      <w:marLeft w:val="0"/>
      <w:marRight w:val="0"/>
      <w:marTop w:val="0"/>
      <w:marBottom w:val="0"/>
      <w:divBdr>
        <w:top w:val="none" w:sz="0" w:space="0" w:color="auto"/>
        <w:left w:val="none" w:sz="0" w:space="0" w:color="auto"/>
        <w:bottom w:val="none" w:sz="0" w:space="0" w:color="auto"/>
        <w:right w:val="none" w:sz="0" w:space="0" w:color="auto"/>
      </w:divBdr>
      <w:divsChild>
        <w:div w:id="1059403173">
          <w:marLeft w:val="446"/>
          <w:marRight w:val="0"/>
          <w:marTop w:val="0"/>
          <w:marBottom w:val="0"/>
          <w:divBdr>
            <w:top w:val="none" w:sz="0" w:space="0" w:color="auto"/>
            <w:left w:val="none" w:sz="0" w:space="0" w:color="auto"/>
            <w:bottom w:val="none" w:sz="0" w:space="0" w:color="auto"/>
            <w:right w:val="none" w:sz="0" w:space="0" w:color="auto"/>
          </w:divBdr>
        </w:div>
        <w:div w:id="1745368691">
          <w:marLeft w:val="446"/>
          <w:marRight w:val="0"/>
          <w:marTop w:val="0"/>
          <w:marBottom w:val="0"/>
          <w:divBdr>
            <w:top w:val="none" w:sz="0" w:space="0" w:color="auto"/>
            <w:left w:val="none" w:sz="0" w:space="0" w:color="auto"/>
            <w:bottom w:val="none" w:sz="0" w:space="0" w:color="auto"/>
            <w:right w:val="none" w:sz="0" w:space="0" w:color="auto"/>
          </w:divBdr>
        </w:div>
      </w:divsChild>
    </w:div>
    <w:div w:id="2130388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8hF7x92Vwg8u2o1T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mare.crs@adrnordest.ro" TargetMode="External"/><Relationship Id="rId5" Type="http://schemas.openxmlformats.org/officeDocument/2006/relationships/hyperlink" Target="http://www.crsnordest.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5</Pages>
  <Words>1951</Words>
  <Characters>11319</Characters>
  <Application>Microsoft Office Word</Application>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Paula Diaconu</cp:lastModifiedBy>
  <cp:revision>46</cp:revision>
  <cp:lastPrinted>2024-02-23T08:36:00Z</cp:lastPrinted>
  <dcterms:created xsi:type="dcterms:W3CDTF">2024-03-05T13:03:00Z</dcterms:created>
  <dcterms:modified xsi:type="dcterms:W3CDTF">2025-05-28T12:42:00Z</dcterms:modified>
</cp:coreProperties>
</file>